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69" w:rsidRDefault="00696469" w:rsidP="00696469">
      <w:pPr>
        <w:jc w:val="center"/>
        <w:rPr>
          <w:rFonts w:ascii="Arial" w:hAnsi="Arial" w:cs="Arial"/>
          <w:color w:val="23465A"/>
          <w:sz w:val="18"/>
          <w:szCs w:val="18"/>
        </w:rPr>
      </w:pPr>
      <w:r>
        <w:rPr>
          <w:rFonts w:ascii="Arial" w:hAnsi="Arial" w:cs="Arial"/>
          <w:color w:val="23465A"/>
          <w:sz w:val="18"/>
          <w:szCs w:val="18"/>
        </w:rPr>
        <w:t xml:space="preserve">107045, Москва, </w:t>
      </w:r>
      <w:proofErr w:type="spellStart"/>
      <w:r>
        <w:rPr>
          <w:rFonts w:ascii="Arial" w:hAnsi="Arial" w:cs="Arial"/>
          <w:color w:val="23465A"/>
          <w:sz w:val="18"/>
          <w:szCs w:val="18"/>
        </w:rPr>
        <w:t>Колокольников</w:t>
      </w:r>
      <w:proofErr w:type="spellEnd"/>
      <w:r>
        <w:rPr>
          <w:rFonts w:ascii="Arial" w:hAnsi="Arial" w:cs="Arial"/>
          <w:color w:val="23465A"/>
          <w:sz w:val="18"/>
          <w:szCs w:val="18"/>
        </w:rPr>
        <w:t xml:space="preserve"> переулок, д. 2, Тел.: +7 925 548 89 61, e-</w:t>
      </w:r>
      <w:proofErr w:type="spellStart"/>
      <w:r>
        <w:rPr>
          <w:rFonts w:ascii="Arial" w:hAnsi="Arial" w:cs="Arial"/>
          <w:color w:val="23465A"/>
          <w:sz w:val="18"/>
          <w:szCs w:val="18"/>
        </w:rPr>
        <w:t>mail</w:t>
      </w:r>
      <w:proofErr w:type="spellEnd"/>
      <w:r>
        <w:rPr>
          <w:rFonts w:ascii="Arial" w:hAnsi="Arial" w:cs="Arial"/>
          <w:color w:val="23465A"/>
          <w:sz w:val="18"/>
          <w:szCs w:val="18"/>
        </w:rPr>
        <w:t xml:space="preserve">: ar@sovnadsor.ru, </w:t>
      </w:r>
      <w:hyperlink r:id="rId8" w:history="1">
        <w:r w:rsidR="00881F71" w:rsidRPr="00ED73CD">
          <w:rPr>
            <w:rStyle w:val="a7"/>
            <w:rFonts w:ascii="Arial" w:hAnsi="Arial" w:cs="Arial"/>
            <w:sz w:val="18"/>
            <w:szCs w:val="18"/>
          </w:rPr>
          <w:t>www.sovnadzor.ru</w:t>
        </w:r>
      </w:hyperlink>
    </w:p>
    <w:p w:rsidR="00881F71" w:rsidRDefault="00380B32" w:rsidP="00881F71">
      <w:pPr>
        <w:rPr>
          <w:rFonts w:ascii="Cambria" w:hAnsi="Cambria"/>
          <w:sz w:val="25"/>
          <w:szCs w:val="25"/>
        </w:rPr>
      </w:pPr>
      <w:r>
        <w:rPr>
          <w:rFonts w:ascii="Cambria" w:hAnsi="Cambria"/>
          <w:sz w:val="25"/>
          <w:szCs w:val="25"/>
        </w:rPr>
        <w:t>28</w:t>
      </w:r>
      <w:r w:rsidR="00881F71">
        <w:rPr>
          <w:rFonts w:ascii="Cambria" w:hAnsi="Cambria"/>
          <w:sz w:val="25"/>
          <w:szCs w:val="25"/>
        </w:rPr>
        <w:t>.11.2017 № 5</w:t>
      </w:r>
      <w:r w:rsidR="00A642E8">
        <w:rPr>
          <w:rFonts w:ascii="Cambria" w:hAnsi="Cambria"/>
          <w:sz w:val="25"/>
          <w:szCs w:val="25"/>
        </w:rPr>
        <w:t>4</w:t>
      </w:r>
      <w:r w:rsidR="00881F71">
        <w:rPr>
          <w:rFonts w:ascii="Cambria" w:hAnsi="Cambria"/>
          <w:sz w:val="25"/>
          <w:szCs w:val="25"/>
        </w:rPr>
        <w:t>/01-06</w:t>
      </w:r>
    </w:p>
    <w:p w:rsidR="005F3FEA" w:rsidRDefault="00A642E8" w:rsidP="00096EEF">
      <w:pPr>
        <w:ind w:left="3828"/>
        <w:rPr>
          <w:rFonts w:asciiTheme="majorHAnsi" w:eastAsiaTheme="majorEastAsia" w:hAnsiTheme="majorHAnsi" w:cstheme="majorBidi"/>
          <w:b/>
          <w:bCs/>
          <w:sz w:val="25"/>
          <w:szCs w:val="25"/>
        </w:rPr>
      </w:pPr>
      <w:r>
        <w:rPr>
          <w:rStyle w:val="ad"/>
          <w:rFonts w:ascii="Cambria" w:hAnsi="Cambria"/>
          <w:sz w:val="25"/>
          <w:szCs w:val="25"/>
        </w:rPr>
        <w:t>Государственная Дума ФС РФ</w:t>
      </w:r>
      <w:r>
        <w:rPr>
          <w:rFonts w:asciiTheme="majorHAnsi" w:eastAsiaTheme="majorEastAsia" w:hAnsiTheme="majorHAnsi" w:cstheme="majorBidi"/>
          <w:b/>
          <w:bCs/>
          <w:sz w:val="25"/>
          <w:szCs w:val="25"/>
        </w:rPr>
        <w:t xml:space="preserve">                        </w:t>
      </w:r>
      <w:r w:rsidR="008749E3">
        <w:rPr>
          <w:rFonts w:asciiTheme="majorHAnsi" w:eastAsiaTheme="majorEastAsia" w:hAnsiTheme="majorHAnsi" w:cstheme="majorBidi"/>
          <w:b/>
          <w:bCs/>
          <w:sz w:val="25"/>
          <w:szCs w:val="25"/>
        </w:rPr>
        <w:t>Руководителю</w:t>
      </w:r>
      <w:r w:rsidR="00520503" w:rsidRPr="00520503">
        <w:rPr>
          <w:rFonts w:asciiTheme="majorHAnsi" w:eastAsiaTheme="majorEastAsia" w:hAnsiTheme="majorHAnsi" w:cstheme="majorBidi"/>
          <w:b/>
          <w:bCs/>
          <w:sz w:val="25"/>
          <w:szCs w:val="25"/>
        </w:rPr>
        <w:t xml:space="preserve"> фракции </w:t>
      </w:r>
      <w:r w:rsidR="00520503">
        <w:rPr>
          <w:rFonts w:asciiTheme="majorHAnsi" w:eastAsiaTheme="majorEastAsia" w:hAnsiTheme="majorHAnsi" w:cstheme="majorBidi"/>
          <w:b/>
          <w:bCs/>
          <w:sz w:val="25"/>
          <w:szCs w:val="25"/>
        </w:rPr>
        <w:t xml:space="preserve"> </w:t>
      </w:r>
      <w:r w:rsidR="00520503" w:rsidRPr="00520503">
        <w:rPr>
          <w:rFonts w:asciiTheme="majorHAnsi" w:eastAsiaTheme="majorEastAsia" w:hAnsiTheme="majorHAnsi" w:cstheme="majorBidi"/>
          <w:b/>
          <w:bCs/>
          <w:sz w:val="25"/>
          <w:szCs w:val="25"/>
        </w:rPr>
        <w:t xml:space="preserve">Политической партии </w:t>
      </w:r>
      <w:r w:rsidR="00520503">
        <w:rPr>
          <w:rFonts w:asciiTheme="majorHAnsi" w:eastAsiaTheme="majorEastAsia" w:hAnsiTheme="majorHAnsi" w:cstheme="majorBidi"/>
          <w:b/>
          <w:bCs/>
          <w:sz w:val="25"/>
          <w:szCs w:val="25"/>
        </w:rPr>
        <w:t>ЛДПР -</w:t>
      </w:r>
      <w:r w:rsidR="00CA6032">
        <w:rPr>
          <w:rFonts w:asciiTheme="majorHAnsi" w:eastAsiaTheme="majorEastAsia" w:hAnsiTheme="majorHAnsi" w:cstheme="majorBidi"/>
          <w:b/>
          <w:bCs/>
          <w:sz w:val="25"/>
          <w:szCs w:val="25"/>
        </w:rPr>
        <w:t xml:space="preserve"> </w:t>
      </w:r>
      <w:r w:rsidR="00520503" w:rsidRPr="00520503">
        <w:rPr>
          <w:rFonts w:asciiTheme="majorHAnsi" w:eastAsiaTheme="majorEastAsia" w:hAnsiTheme="majorHAnsi" w:cstheme="majorBidi"/>
          <w:b/>
          <w:bCs/>
          <w:sz w:val="25"/>
          <w:szCs w:val="25"/>
        </w:rPr>
        <w:t>Либерально-демократическ</w:t>
      </w:r>
      <w:r w:rsidR="00CA6032">
        <w:rPr>
          <w:rFonts w:asciiTheme="majorHAnsi" w:eastAsiaTheme="majorEastAsia" w:hAnsiTheme="majorHAnsi" w:cstheme="majorBidi"/>
          <w:b/>
          <w:bCs/>
          <w:sz w:val="25"/>
          <w:szCs w:val="25"/>
        </w:rPr>
        <w:t>ой</w:t>
      </w:r>
      <w:r w:rsidR="00520503" w:rsidRPr="00520503">
        <w:rPr>
          <w:rFonts w:asciiTheme="majorHAnsi" w:eastAsiaTheme="majorEastAsia" w:hAnsiTheme="majorHAnsi" w:cstheme="majorBidi"/>
          <w:b/>
          <w:bCs/>
          <w:sz w:val="25"/>
          <w:szCs w:val="25"/>
        </w:rPr>
        <w:t xml:space="preserve"> парти</w:t>
      </w:r>
      <w:r w:rsidR="00CA6032">
        <w:rPr>
          <w:rFonts w:asciiTheme="majorHAnsi" w:eastAsiaTheme="majorEastAsia" w:hAnsiTheme="majorHAnsi" w:cstheme="majorBidi"/>
          <w:b/>
          <w:bCs/>
          <w:sz w:val="25"/>
          <w:szCs w:val="25"/>
        </w:rPr>
        <w:t>и</w:t>
      </w:r>
      <w:r w:rsidR="00520503" w:rsidRPr="00520503">
        <w:rPr>
          <w:rFonts w:asciiTheme="majorHAnsi" w:eastAsiaTheme="majorEastAsia" w:hAnsiTheme="majorHAnsi" w:cstheme="majorBidi"/>
          <w:b/>
          <w:bCs/>
          <w:sz w:val="25"/>
          <w:szCs w:val="25"/>
        </w:rPr>
        <w:t xml:space="preserve"> России</w:t>
      </w:r>
      <w:r w:rsidR="005F3FEA" w:rsidRPr="00477C20">
        <w:rPr>
          <w:rFonts w:asciiTheme="majorHAnsi" w:eastAsiaTheme="majorEastAsia" w:hAnsiTheme="majorHAnsi" w:cstheme="majorBidi"/>
          <w:b/>
          <w:bCs/>
          <w:sz w:val="25"/>
          <w:szCs w:val="25"/>
        </w:rPr>
        <w:t xml:space="preserve">  </w:t>
      </w:r>
      <w:r w:rsidR="00477C20">
        <w:rPr>
          <w:rFonts w:asciiTheme="majorHAnsi" w:eastAsiaTheme="majorEastAsia" w:hAnsiTheme="majorHAnsi" w:cstheme="majorBidi"/>
          <w:b/>
          <w:bCs/>
          <w:sz w:val="25"/>
          <w:szCs w:val="25"/>
        </w:rPr>
        <w:t xml:space="preserve">       </w:t>
      </w:r>
      <w:r w:rsidR="00821F5B">
        <w:rPr>
          <w:rFonts w:asciiTheme="majorHAnsi" w:eastAsiaTheme="majorEastAsia" w:hAnsiTheme="majorHAnsi" w:cstheme="majorBidi"/>
          <w:b/>
          <w:bCs/>
          <w:sz w:val="25"/>
          <w:szCs w:val="25"/>
        </w:rPr>
        <w:t xml:space="preserve">                       </w:t>
      </w:r>
      <w:r w:rsidR="00477C20">
        <w:rPr>
          <w:rFonts w:asciiTheme="majorHAnsi" w:eastAsiaTheme="majorEastAsia" w:hAnsiTheme="majorHAnsi" w:cstheme="majorBidi"/>
          <w:b/>
          <w:bCs/>
          <w:sz w:val="25"/>
          <w:szCs w:val="25"/>
        </w:rPr>
        <w:t xml:space="preserve"> </w:t>
      </w:r>
      <w:r w:rsidR="00520503">
        <w:rPr>
          <w:rFonts w:asciiTheme="majorHAnsi" w:eastAsiaTheme="majorEastAsia" w:hAnsiTheme="majorHAnsi" w:cstheme="majorBidi"/>
          <w:b/>
          <w:bCs/>
          <w:sz w:val="25"/>
          <w:szCs w:val="25"/>
        </w:rPr>
        <w:t xml:space="preserve">                 </w:t>
      </w:r>
      <w:r w:rsidR="00096EEF">
        <w:rPr>
          <w:rFonts w:asciiTheme="majorHAnsi" w:eastAsiaTheme="majorEastAsia" w:hAnsiTheme="majorHAnsi" w:cstheme="majorBidi"/>
          <w:b/>
          <w:bCs/>
          <w:sz w:val="25"/>
          <w:szCs w:val="25"/>
        </w:rPr>
        <w:t xml:space="preserve">                                          </w:t>
      </w:r>
      <w:r w:rsidR="00A97380" w:rsidRPr="00477C20">
        <w:rPr>
          <w:rFonts w:asciiTheme="majorHAnsi" w:eastAsiaTheme="majorEastAsia" w:hAnsiTheme="majorHAnsi" w:cstheme="majorBidi"/>
          <w:b/>
          <w:bCs/>
          <w:sz w:val="25"/>
          <w:szCs w:val="25"/>
        </w:rPr>
        <w:t>г-</w:t>
      </w:r>
      <w:r w:rsidR="00520503">
        <w:rPr>
          <w:rFonts w:asciiTheme="majorHAnsi" w:eastAsiaTheme="majorEastAsia" w:hAnsiTheme="majorHAnsi" w:cstheme="majorBidi"/>
          <w:b/>
          <w:bCs/>
          <w:sz w:val="25"/>
          <w:szCs w:val="25"/>
        </w:rPr>
        <w:t xml:space="preserve">ну </w:t>
      </w:r>
      <w:proofErr w:type="spellStart"/>
      <w:r w:rsidR="00520503">
        <w:rPr>
          <w:rFonts w:asciiTheme="majorHAnsi" w:eastAsiaTheme="majorEastAsia" w:hAnsiTheme="majorHAnsi" w:cstheme="majorBidi"/>
          <w:b/>
          <w:bCs/>
          <w:sz w:val="25"/>
          <w:szCs w:val="25"/>
        </w:rPr>
        <w:t>В.В.Жириновскому</w:t>
      </w:r>
      <w:proofErr w:type="spellEnd"/>
    </w:p>
    <w:p w:rsidR="00052DDA" w:rsidRDefault="00052DDA" w:rsidP="00DD73B6">
      <w:pPr>
        <w:ind w:right="2125"/>
        <w:rPr>
          <w:rFonts w:ascii="Cambria" w:hAnsi="Cambria"/>
          <w:b/>
          <w:sz w:val="25"/>
          <w:szCs w:val="25"/>
        </w:rPr>
      </w:pPr>
    </w:p>
    <w:p w:rsidR="005F3FEA" w:rsidRPr="00EF7F2F" w:rsidRDefault="005F3FEA" w:rsidP="00DD73B6">
      <w:pPr>
        <w:ind w:right="2125"/>
        <w:rPr>
          <w:rFonts w:ascii="Cambria" w:hAnsi="Cambria"/>
          <w:b/>
          <w:sz w:val="25"/>
          <w:szCs w:val="25"/>
        </w:rPr>
      </w:pPr>
      <w:r w:rsidRPr="00EF7F2F">
        <w:rPr>
          <w:rFonts w:ascii="Cambria" w:hAnsi="Cambria"/>
          <w:b/>
          <w:sz w:val="25"/>
          <w:szCs w:val="25"/>
        </w:rPr>
        <w:t xml:space="preserve">Мнение Совнадзора о проекте Федерального закона                                           </w:t>
      </w:r>
      <w:r w:rsidR="00DD73B6" w:rsidRPr="00DD73B6">
        <w:rPr>
          <w:rFonts w:ascii="Cambria" w:hAnsi="Cambria"/>
          <w:b/>
          <w:sz w:val="25"/>
          <w:szCs w:val="25"/>
        </w:rPr>
        <w:t xml:space="preserve">№273179-7 </w:t>
      </w:r>
      <w:r w:rsidR="00DD73B6">
        <w:rPr>
          <w:rFonts w:ascii="Cambria" w:hAnsi="Cambria"/>
          <w:b/>
          <w:sz w:val="25"/>
          <w:szCs w:val="25"/>
        </w:rPr>
        <w:t xml:space="preserve"> </w:t>
      </w:r>
      <w:r w:rsidRPr="00EF7F2F">
        <w:rPr>
          <w:rFonts w:ascii="Cambria" w:hAnsi="Cambria"/>
          <w:b/>
          <w:sz w:val="25"/>
          <w:szCs w:val="25"/>
        </w:rPr>
        <w:t>«О внесении изменений в отдельные законодательные  акты РФ (в части наделения Банка России полномочиями</w:t>
      </w:r>
      <w:r w:rsidR="00DD73B6">
        <w:rPr>
          <w:rFonts w:ascii="Cambria" w:hAnsi="Cambria"/>
          <w:b/>
          <w:sz w:val="25"/>
          <w:szCs w:val="25"/>
        </w:rPr>
        <w:t xml:space="preserve"> </w:t>
      </w:r>
      <w:r w:rsidRPr="00EF7F2F">
        <w:rPr>
          <w:rFonts w:ascii="Cambria" w:hAnsi="Cambria"/>
          <w:b/>
          <w:sz w:val="25"/>
          <w:szCs w:val="25"/>
        </w:rPr>
        <w:t>в сфере аудиторской деятельности)» и направлениях  совершенствования государственного и саморегулирования    аудиторской деятельности в РФ</w:t>
      </w:r>
    </w:p>
    <w:p w:rsidR="00A642E8" w:rsidRDefault="00A642E8" w:rsidP="005F3FEA">
      <w:pPr>
        <w:jc w:val="both"/>
        <w:rPr>
          <w:rFonts w:ascii="Cambria" w:hAnsi="Cambria"/>
          <w:sz w:val="25"/>
          <w:szCs w:val="25"/>
        </w:rPr>
      </w:pPr>
    </w:p>
    <w:p w:rsidR="005F3FEA" w:rsidRDefault="005F3FEA" w:rsidP="005F3FEA">
      <w:pPr>
        <w:jc w:val="both"/>
        <w:rPr>
          <w:rFonts w:ascii="Cambria" w:hAnsi="Cambria"/>
          <w:sz w:val="25"/>
          <w:szCs w:val="25"/>
        </w:rPr>
      </w:pPr>
      <w:r w:rsidRPr="00EF7F2F">
        <w:rPr>
          <w:rFonts w:ascii="Cambria" w:hAnsi="Cambria"/>
          <w:sz w:val="25"/>
          <w:szCs w:val="25"/>
        </w:rPr>
        <w:t>Уважаем</w:t>
      </w:r>
      <w:r w:rsidR="00520503">
        <w:rPr>
          <w:rFonts w:ascii="Cambria" w:hAnsi="Cambria"/>
          <w:sz w:val="25"/>
          <w:szCs w:val="25"/>
        </w:rPr>
        <w:t>ый Владимир Вольфович</w:t>
      </w:r>
      <w:r w:rsidRPr="00EF7F2F">
        <w:rPr>
          <w:rFonts w:ascii="Cambria" w:hAnsi="Cambria"/>
          <w:sz w:val="25"/>
          <w:szCs w:val="25"/>
        </w:rPr>
        <w:t>.</w:t>
      </w:r>
    </w:p>
    <w:p w:rsidR="00A642E8" w:rsidRDefault="00A642E8" w:rsidP="00C916A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0719F" w:rsidRPr="0020719F" w:rsidRDefault="0020719F" w:rsidP="00C916A7">
      <w:pPr>
        <w:jc w:val="both"/>
        <w:rPr>
          <w:rFonts w:ascii="Times New Roman" w:hAnsi="Times New Roman" w:cs="Times New Roman"/>
          <w:sz w:val="25"/>
          <w:szCs w:val="25"/>
        </w:rPr>
      </w:pPr>
      <w:r w:rsidRPr="0020719F">
        <w:rPr>
          <w:rFonts w:ascii="Times New Roman" w:hAnsi="Times New Roman" w:cs="Times New Roman"/>
          <w:sz w:val="25"/>
          <w:szCs w:val="25"/>
        </w:rPr>
        <w:t>В настоящее время на рассмотрении в Государственной Думе  находится законопроект №273179-7 «О внесении изменений в отдельные законодательные акты РФ (в части наделения Банка России полномочиями в сфере аудиторской деятельности)». В связи с этим позвольте обратить Ваше внимание на следующее</w:t>
      </w:r>
    </w:p>
    <w:p w:rsidR="0020719F" w:rsidRDefault="0020719F" w:rsidP="00C916A7">
      <w:pPr>
        <w:jc w:val="both"/>
        <w:rPr>
          <w:rFonts w:asciiTheme="majorHAnsi" w:hAnsiTheme="majorHAnsi"/>
          <w:b/>
          <w:sz w:val="28"/>
          <w:szCs w:val="28"/>
        </w:rPr>
      </w:pPr>
    </w:p>
    <w:p w:rsidR="00C916A7" w:rsidRPr="00C40B79" w:rsidRDefault="00C916A7" w:rsidP="00C916A7">
      <w:pPr>
        <w:jc w:val="both"/>
        <w:rPr>
          <w:rFonts w:asciiTheme="majorHAnsi" w:hAnsiTheme="majorHAnsi"/>
          <w:b/>
          <w:sz w:val="28"/>
          <w:szCs w:val="28"/>
        </w:rPr>
      </w:pPr>
      <w:r w:rsidRPr="00C40B79">
        <w:rPr>
          <w:rFonts w:asciiTheme="majorHAnsi" w:hAnsiTheme="majorHAnsi"/>
          <w:b/>
          <w:sz w:val="28"/>
          <w:szCs w:val="28"/>
        </w:rPr>
        <w:t xml:space="preserve">1. </w:t>
      </w:r>
      <w:r w:rsidRPr="00C40B79">
        <w:rPr>
          <w:rFonts w:asciiTheme="majorHAnsi" w:eastAsiaTheme="minorEastAsia" w:hAnsiTheme="majorHAnsi"/>
          <w:b/>
          <w:color w:val="000000" w:themeColor="text1"/>
          <w:sz w:val="28"/>
          <w:szCs w:val="28"/>
        </w:rPr>
        <w:t>Необходимость реформирования действующей системы госрегулирования в сфере аудиторской деятельности – очевидна. Отрасль находится в критическом состоянии. В чем причина?</w:t>
      </w:r>
    </w:p>
    <w:p w:rsidR="00C916A7" w:rsidRPr="005F3FEA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Отдельные чиновники 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главной 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причиной называют «низкое качество аудита».</w:t>
      </w:r>
      <w:r w:rsidRPr="00DE36A3">
        <w:t xml:space="preserve"> </w:t>
      </w:r>
      <w:r w:rsidRPr="00DE36A3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Проведенный экспертами Совнадзора анализ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, размещенный на сайте </w:t>
      </w:r>
      <w:hyperlink r:id="rId9" w:history="1">
        <w:r w:rsidRPr="00D53991">
          <w:rPr>
            <w:rStyle w:val="a7"/>
            <w:rFonts w:asciiTheme="majorHAnsi" w:eastAsiaTheme="minorEastAsia" w:hAnsiTheme="majorHAnsi" w:cstheme="minorBidi"/>
            <w:sz w:val="25"/>
            <w:szCs w:val="25"/>
            <w:lang w:val="en-US"/>
          </w:rPr>
          <w:t>www</w:t>
        </w:r>
        <w:r w:rsidRPr="00D53991">
          <w:rPr>
            <w:rStyle w:val="a7"/>
            <w:rFonts w:asciiTheme="majorHAnsi" w:eastAsiaTheme="minorEastAsia" w:hAnsiTheme="majorHAnsi" w:cstheme="minorBidi"/>
            <w:sz w:val="25"/>
            <w:szCs w:val="25"/>
          </w:rPr>
          <w:t>.</w:t>
        </w:r>
        <w:r w:rsidRPr="00D53991">
          <w:rPr>
            <w:rStyle w:val="a7"/>
            <w:rFonts w:asciiTheme="majorHAnsi" w:eastAsiaTheme="minorEastAsia" w:hAnsiTheme="majorHAnsi" w:cstheme="minorBidi"/>
            <w:sz w:val="25"/>
            <w:szCs w:val="25"/>
            <w:lang w:val="en-US"/>
          </w:rPr>
          <w:t>sovnadzor</w:t>
        </w:r>
        <w:r w:rsidRPr="00D53991">
          <w:rPr>
            <w:rStyle w:val="a7"/>
            <w:rFonts w:asciiTheme="majorHAnsi" w:eastAsiaTheme="minorEastAsia" w:hAnsiTheme="majorHAnsi" w:cstheme="minorBidi"/>
            <w:sz w:val="25"/>
            <w:szCs w:val="25"/>
          </w:rPr>
          <w:t>.</w:t>
        </w:r>
        <w:r w:rsidRPr="00D53991">
          <w:rPr>
            <w:rStyle w:val="a7"/>
            <w:rFonts w:asciiTheme="majorHAnsi" w:eastAsiaTheme="minorEastAsia" w:hAnsiTheme="majorHAnsi" w:cstheme="minorBidi"/>
            <w:sz w:val="25"/>
            <w:szCs w:val="25"/>
            <w:lang w:val="en-US"/>
          </w:rPr>
          <w:t>ru</w:t>
        </w:r>
      </w:hyperlink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, показывает, что е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диничные случаи недобросовестного поведения не могут являться основанием для оценки всего профессионального сообщества аудиторов России.</w:t>
      </w:r>
    </w:p>
    <w:p w:rsidR="00C916A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</w:pP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Проведенное Совнадзором исследование 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выявил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о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</w:t>
      </w:r>
      <w:r w:rsidRPr="00C803B7">
        <w:rPr>
          <w:rFonts w:asciiTheme="majorHAnsi" w:eastAsiaTheme="minorEastAsia" w:hAnsiTheme="majorHAnsi" w:cstheme="minorBidi"/>
          <w:b/>
          <w:color w:val="000000" w:themeColor="text1"/>
          <w:sz w:val="25"/>
          <w:szCs w:val="25"/>
        </w:rPr>
        <w:t xml:space="preserve">18 </w:t>
      </w:r>
      <w:r w:rsidRPr="005F3FEA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>ин</w:t>
      </w:r>
      <w:r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>ых</w:t>
      </w:r>
      <w:r w:rsidRPr="005F3FEA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 xml:space="preserve"> причин</w:t>
      </w:r>
      <w:r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>ы</w:t>
      </w:r>
      <w:r w:rsidRPr="005F3FEA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 xml:space="preserve"> критического состояния отрасли</w:t>
      </w:r>
      <w:r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>:</w:t>
      </w:r>
    </w:p>
    <w:p w:rsidR="00C916A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</w:pPr>
    </w:p>
    <w:p w:rsidR="00C916A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lastRenderedPageBreak/>
        <w:t>1.1.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допущенные ошибки в организации госрегулирования</w:t>
      </w:r>
      <w:r w:rsidRPr="00192448">
        <w:t xml:space="preserve"> </w:t>
      </w:r>
      <w:r w:rsidRPr="00192448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соответствующ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им</w:t>
      </w:r>
      <w:r w:rsidRPr="00192448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Департамент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ом</w:t>
      </w:r>
      <w:r w:rsidRPr="00192448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Минфина РФ, на которое возложено «обеспечение выполнения Минфином РФ функции по выработке государственной политики и нормативно-правовому регулированию аудиторской деятельности», в соответствии с ПП РФ от 30.06.2004 №329 «О Министерстве финансов РФ»;</w:t>
      </w:r>
    </w:p>
    <w:p w:rsidR="00C916A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</w:p>
    <w:p w:rsidR="00C916A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1.2. 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отсутствие единой государственной политики в сфере регулирования аудиторской деятельности, хаотичность принимаемых р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ешений о внесении изменений в действующий порядок организации аудиторской деятельности (в т.ч. законодательных);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</w:t>
      </w:r>
    </w:p>
    <w:p w:rsidR="00C916A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</w:p>
    <w:p w:rsidR="00C916A7" w:rsidRPr="005F3FEA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 xml:space="preserve">1.3. неисполнение </w:t>
      </w:r>
      <w:r w:rsidRPr="00192448">
        <w:rPr>
          <w:rFonts w:asciiTheme="majorHAnsi" w:hAnsiTheme="majorHAnsi"/>
          <w:sz w:val="25"/>
          <w:szCs w:val="25"/>
        </w:rPr>
        <w:t>требования Указа Президента РФ от 23.07.2003 №824 об административной реформе (о прекращении избыточных функций  госрегулирования, о развитии системы СРО в области экономики, организационном разделении функций, касающихся регулирования экономической деятельности, надзора и контроля) в области госрегулирования аудиторской деятельности (перечень  функций Минфина РФ по «государственному регулированию аудиторской деятельности» в действующем 307-ФЗ был значительно расширен,  кроме 4-х «основных функций» оказалось возложенным (только законодательно) вып</w:t>
      </w:r>
      <w:r>
        <w:rPr>
          <w:rFonts w:asciiTheme="majorHAnsi" w:hAnsiTheme="majorHAnsi"/>
          <w:sz w:val="25"/>
          <w:szCs w:val="25"/>
        </w:rPr>
        <w:t>олнение еще  69 «иных» функций);</w:t>
      </w:r>
    </w:p>
    <w:p w:rsidR="00C916A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</w:p>
    <w:p w:rsidR="00C916A7" w:rsidRDefault="00C916A7" w:rsidP="00C916A7">
      <w:pPr>
        <w:pStyle w:val="a3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Theme="majorHAnsi" w:eastAsia="Cambria Math" w:hAnsiTheme="majorHAnsi" w:cs="Cambria Math"/>
          <w:color w:val="000000" w:themeColor="text1"/>
          <w:sz w:val="25"/>
          <w:szCs w:val="25"/>
        </w:rPr>
      </w:pPr>
      <w:r>
        <w:rPr>
          <w:rFonts w:asciiTheme="majorHAnsi" w:eastAsia="Cambria Math" w:hAnsiTheme="majorHAnsi" w:cs="Cambria Math"/>
          <w:color w:val="000000" w:themeColor="text1"/>
          <w:sz w:val="25"/>
          <w:szCs w:val="25"/>
        </w:rPr>
        <w:t>1.4. н</w:t>
      </w:r>
      <w:r w:rsidRPr="005F3FEA">
        <w:rPr>
          <w:rFonts w:asciiTheme="majorHAnsi" w:eastAsia="Cambria Math" w:hAnsiTheme="majorHAnsi" w:cs="Cambria Math"/>
          <w:color w:val="000000" w:themeColor="text1"/>
          <w:sz w:val="25"/>
          <w:szCs w:val="25"/>
        </w:rPr>
        <w:t xml:space="preserve">е учтено мнение  Президента РФ г-на </w:t>
      </w:r>
      <w:proofErr w:type="spellStart"/>
      <w:r w:rsidRPr="005F3FEA">
        <w:rPr>
          <w:rFonts w:asciiTheme="majorHAnsi" w:eastAsia="Cambria Math" w:hAnsiTheme="majorHAnsi" w:cs="Cambria Math"/>
          <w:color w:val="000000" w:themeColor="text1"/>
          <w:sz w:val="25"/>
          <w:szCs w:val="25"/>
        </w:rPr>
        <w:t>В.В.Путина</w:t>
      </w:r>
      <w:proofErr w:type="spellEnd"/>
      <w:r w:rsidRPr="005F3FEA">
        <w:rPr>
          <w:rFonts w:asciiTheme="majorHAnsi" w:eastAsia="Cambria Math" w:hAnsiTheme="majorHAnsi" w:cs="Cambria Math"/>
          <w:color w:val="000000" w:themeColor="text1"/>
          <w:sz w:val="25"/>
          <w:szCs w:val="25"/>
        </w:rPr>
        <w:t>, выраженное им еще в заключени</w:t>
      </w:r>
      <w:proofErr w:type="gramStart"/>
      <w:r w:rsidRPr="005F3FEA">
        <w:rPr>
          <w:rFonts w:asciiTheme="majorHAnsi" w:eastAsia="Cambria Math" w:hAnsiTheme="majorHAnsi" w:cs="Cambria Math"/>
          <w:color w:val="000000" w:themeColor="text1"/>
          <w:sz w:val="25"/>
          <w:szCs w:val="25"/>
        </w:rPr>
        <w:t>и</w:t>
      </w:r>
      <w:proofErr w:type="gramEnd"/>
      <w:r w:rsidRPr="005F3FEA">
        <w:rPr>
          <w:rFonts w:asciiTheme="majorHAnsi" w:eastAsia="Cambria Math" w:hAnsiTheme="majorHAnsi" w:cs="Cambria Math"/>
          <w:color w:val="000000" w:themeColor="text1"/>
          <w:sz w:val="25"/>
          <w:szCs w:val="25"/>
        </w:rPr>
        <w:t xml:space="preserve"> от  07 июня 2000г. № Пр-1160 на законопроект  "Об аудиторской деятельности»: </w:t>
      </w:r>
    </w:p>
    <w:p w:rsidR="00C916A7" w:rsidRDefault="00C916A7" w:rsidP="00C916A7">
      <w:pPr>
        <w:pStyle w:val="a3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</w:pPr>
      <w:proofErr w:type="gramStart"/>
      <w:r w:rsidRPr="005F3FEA"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>«Следует также обратить внимание на то, что права ф</w:t>
      </w:r>
      <w:r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 xml:space="preserve">едерального органа, </w:t>
      </w:r>
      <w:r w:rsidRPr="005F3FEA"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>связанные с контролем за аудиторской деят</w:t>
      </w:r>
      <w:r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 xml:space="preserve">ельностью и ее регулированием, </w:t>
      </w:r>
      <w:r w:rsidRPr="005F3FEA"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>излишне расширены и не соответствуют ус</w:t>
      </w:r>
      <w:r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 xml:space="preserve">тановленной в статье 1 проекта </w:t>
      </w:r>
      <w:r w:rsidRPr="005F3FEA"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 xml:space="preserve">цели аудита,  заключающейся только в выражении «мнения о достоверности бухгалтерской (финансовой) отчетности </w:t>
      </w:r>
      <w:proofErr w:type="spellStart"/>
      <w:r w:rsidRPr="005F3FEA"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>аудируемых</w:t>
      </w:r>
      <w:proofErr w:type="spellEnd"/>
      <w:r w:rsidRPr="005F3FEA"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 xml:space="preserve"> лиц ….</w:t>
      </w:r>
      <w:r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 xml:space="preserve"> </w:t>
      </w:r>
      <w:proofErr w:type="gramEnd"/>
    </w:p>
    <w:p w:rsidR="00C916A7" w:rsidRPr="005F3FEA" w:rsidRDefault="00C916A7" w:rsidP="00C916A7">
      <w:pPr>
        <w:pStyle w:val="a3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>Кроме того, создание федерал</w:t>
      </w:r>
      <w:r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 xml:space="preserve">ьного органа с такими широкими </w:t>
      </w:r>
      <w:r w:rsidRPr="005F3FEA"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 xml:space="preserve">полномочиями </w:t>
      </w:r>
      <w:r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>не</w:t>
      </w:r>
      <w:r w:rsidRPr="005F3FEA"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>минуемо повлечет за собой дополнительные затраты из федерального бюджета на расширение штата чиновников-контролеров. При этом</w:t>
      </w:r>
      <w:r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 xml:space="preserve"> </w:t>
      </w:r>
      <w:r w:rsidRPr="005F3FEA">
        <w:rPr>
          <w:rFonts w:asciiTheme="majorHAnsi" w:eastAsia="Cambria Math" w:hAnsiTheme="majorHAnsi" w:cs="Cambria Math"/>
          <w:b/>
          <w:bCs/>
          <w:color w:val="000000" w:themeColor="text1"/>
          <w:sz w:val="25"/>
          <w:szCs w:val="25"/>
        </w:rPr>
        <w:t xml:space="preserve">создается опасность возникновения коррупции в их среде”. </w:t>
      </w:r>
    </w:p>
    <w:p w:rsidR="00C916A7" w:rsidRDefault="00C916A7" w:rsidP="00C916A7">
      <w:pPr>
        <w:jc w:val="both"/>
        <w:rPr>
          <w:rFonts w:asciiTheme="majorHAnsi" w:hAnsiTheme="majorHAnsi"/>
          <w:sz w:val="25"/>
          <w:szCs w:val="25"/>
        </w:rPr>
      </w:pPr>
    </w:p>
    <w:p w:rsidR="00C916A7" w:rsidRPr="00DD620B" w:rsidRDefault="00C916A7" w:rsidP="00C916A7">
      <w:pPr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1.5.</w:t>
      </w:r>
      <w:r w:rsidRPr="00DD620B">
        <w:rPr>
          <w:rFonts w:asciiTheme="majorHAnsi" w:hAnsiTheme="majorHAnsi"/>
          <w:sz w:val="25"/>
          <w:szCs w:val="25"/>
        </w:rPr>
        <w:t xml:space="preserve">  </w:t>
      </w:r>
      <w:r>
        <w:rPr>
          <w:rFonts w:asciiTheme="majorHAnsi" w:hAnsiTheme="majorHAnsi"/>
          <w:sz w:val="25"/>
          <w:szCs w:val="25"/>
        </w:rPr>
        <w:t>отсутствие условий  для реализации</w:t>
      </w:r>
      <w:r w:rsidRPr="00DD620B">
        <w:rPr>
          <w:rFonts w:asciiTheme="majorHAnsi" w:hAnsiTheme="majorHAnsi"/>
          <w:sz w:val="25"/>
          <w:szCs w:val="25"/>
        </w:rPr>
        <w:t xml:space="preserve"> законодательных принципов саморегулирования  аудиторской деятельности в РФ</w:t>
      </w:r>
      <w:r>
        <w:rPr>
          <w:rFonts w:asciiTheme="majorHAnsi" w:hAnsiTheme="majorHAnsi"/>
          <w:sz w:val="25"/>
          <w:szCs w:val="25"/>
        </w:rPr>
        <w:t xml:space="preserve"> по причине наличия </w:t>
      </w:r>
      <w:r w:rsidRPr="00DD620B">
        <w:rPr>
          <w:rFonts w:asciiTheme="majorHAnsi" w:hAnsiTheme="majorHAnsi"/>
          <w:sz w:val="25"/>
          <w:szCs w:val="25"/>
        </w:rPr>
        <w:t xml:space="preserve"> </w:t>
      </w:r>
      <w:r>
        <w:rPr>
          <w:rFonts w:asciiTheme="majorHAnsi" w:hAnsiTheme="majorHAnsi"/>
          <w:sz w:val="25"/>
          <w:szCs w:val="25"/>
        </w:rPr>
        <w:t xml:space="preserve">множественности </w:t>
      </w:r>
      <w:r w:rsidRPr="00DD620B">
        <w:rPr>
          <w:rFonts w:asciiTheme="majorHAnsi" w:hAnsiTheme="majorHAnsi"/>
          <w:sz w:val="25"/>
          <w:szCs w:val="25"/>
        </w:rPr>
        <w:t xml:space="preserve"> «избыточных» функций госрегулирования</w:t>
      </w:r>
      <w:r>
        <w:rPr>
          <w:rFonts w:asciiTheme="majorHAnsi" w:hAnsiTheme="majorHAnsi"/>
          <w:sz w:val="25"/>
          <w:szCs w:val="25"/>
        </w:rPr>
        <w:t xml:space="preserve">, которые </w:t>
      </w:r>
      <w:r w:rsidRPr="00DD620B">
        <w:rPr>
          <w:rFonts w:asciiTheme="majorHAnsi" w:hAnsiTheme="majorHAnsi"/>
          <w:sz w:val="25"/>
          <w:szCs w:val="25"/>
        </w:rPr>
        <w:t>полностью исключа</w:t>
      </w:r>
      <w:r>
        <w:rPr>
          <w:rFonts w:asciiTheme="majorHAnsi" w:hAnsiTheme="majorHAnsi"/>
          <w:sz w:val="25"/>
          <w:szCs w:val="25"/>
        </w:rPr>
        <w:t>ю</w:t>
      </w:r>
      <w:r w:rsidRPr="00DD620B">
        <w:rPr>
          <w:rFonts w:asciiTheme="majorHAnsi" w:hAnsiTheme="majorHAnsi"/>
          <w:sz w:val="25"/>
          <w:szCs w:val="25"/>
        </w:rPr>
        <w:t>т возможность реализации принципов саморегулирования аудиторской деятельности в РФ, установленных ФЗ 315 «О саморегулируем</w:t>
      </w:r>
      <w:r>
        <w:rPr>
          <w:rFonts w:asciiTheme="majorHAnsi" w:hAnsiTheme="majorHAnsi"/>
          <w:sz w:val="25"/>
          <w:szCs w:val="25"/>
        </w:rPr>
        <w:t>ых организациях»;</w:t>
      </w:r>
    </w:p>
    <w:p w:rsidR="00C916A7" w:rsidRPr="00DD620B" w:rsidRDefault="00C916A7" w:rsidP="00C916A7">
      <w:pPr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1.6.</w:t>
      </w:r>
      <w:r w:rsidRPr="00DD620B">
        <w:rPr>
          <w:rFonts w:asciiTheme="majorHAnsi" w:hAnsiTheme="majorHAnsi"/>
          <w:sz w:val="25"/>
          <w:szCs w:val="25"/>
        </w:rPr>
        <w:t xml:space="preserve"> отсутствие четкого распределения функций госрегулирования и саморегулирования, наличие «дублирующих» функций, в т.ч. по проведению контроля </w:t>
      </w:r>
      <w:r>
        <w:rPr>
          <w:rFonts w:asciiTheme="majorHAnsi" w:hAnsiTheme="majorHAnsi"/>
          <w:sz w:val="25"/>
          <w:szCs w:val="25"/>
        </w:rPr>
        <w:t>«</w:t>
      </w:r>
      <w:r w:rsidRPr="00DD620B">
        <w:rPr>
          <w:rFonts w:asciiTheme="majorHAnsi" w:hAnsiTheme="majorHAnsi"/>
          <w:sz w:val="25"/>
          <w:szCs w:val="25"/>
        </w:rPr>
        <w:t>качества  работы</w:t>
      </w:r>
      <w:r>
        <w:rPr>
          <w:rFonts w:asciiTheme="majorHAnsi" w:hAnsiTheme="majorHAnsi"/>
          <w:sz w:val="25"/>
          <w:szCs w:val="25"/>
        </w:rPr>
        <w:t>»</w:t>
      </w:r>
      <w:r w:rsidRPr="00DD620B">
        <w:rPr>
          <w:rFonts w:asciiTheme="majorHAnsi" w:hAnsiTheme="majorHAnsi"/>
          <w:sz w:val="25"/>
          <w:szCs w:val="25"/>
        </w:rPr>
        <w:t xml:space="preserve"> аудиторов</w:t>
      </w:r>
      <w:r>
        <w:rPr>
          <w:rFonts w:asciiTheme="majorHAnsi" w:hAnsiTheme="majorHAnsi"/>
          <w:sz w:val="25"/>
          <w:szCs w:val="25"/>
        </w:rPr>
        <w:t xml:space="preserve"> чиновниками без аттестатов аудитора (!)</w:t>
      </w:r>
      <w:r w:rsidRPr="00DD620B">
        <w:rPr>
          <w:rFonts w:asciiTheme="majorHAnsi" w:hAnsiTheme="majorHAnsi"/>
          <w:sz w:val="25"/>
          <w:szCs w:val="25"/>
        </w:rPr>
        <w:t>;</w:t>
      </w:r>
    </w:p>
    <w:p w:rsidR="00C916A7" w:rsidRDefault="00C916A7" w:rsidP="00C916A7">
      <w:pPr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1.7.</w:t>
      </w:r>
      <w:r w:rsidRPr="00DD620B">
        <w:rPr>
          <w:rFonts w:asciiTheme="majorHAnsi" w:hAnsiTheme="majorHAnsi"/>
          <w:sz w:val="25"/>
          <w:szCs w:val="25"/>
        </w:rPr>
        <w:t xml:space="preserve">  отсутствие </w:t>
      </w:r>
      <w:r>
        <w:rPr>
          <w:rFonts w:asciiTheme="majorHAnsi" w:hAnsiTheme="majorHAnsi"/>
          <w:sz w:val="25"/>
          <w:szCs w:val="25"/>
        </w:rPr>
        <w:t xml:space="preserve">какой-либо </w:t>
      </w:r>
      <w:r w:rsidRPr="00DD620B">
        <w:rPr>
          <w:rFonts w:asciiTheme="majorHAnsi" w:hAnsiTheme="majorHAnsi"/>
          <w:sz w:val="25"/>
          <w:szCs w:val="25"/>
        </w:rPr>
        <w:t>ответственности за игнорирование законодательных требований о прохождении обязательного аудита</w:t>
      </w:r>
      <w:r>
        <w:rPr>
          <w:rFonts w:asciiTheme="majorHAnsi" w:hAnsiTheme="majorHAnsi"/>
          <w:sz w:val="25"/>
          <w:szCs w:val="25"/>
        </w:rPr>
        <w:t>, что приводит к уклонению от обязательного аудита значительного количества общественно-значимых субъектов экономической деятельности (в некоторых регионах РФ – до 85%)</w:t>
      </w:r>
      <w:r w:rsidRPr="00DD620B">
        <w:rPr>
          <w:rFonts w:asciiTheme="majorHAnsi" w:hAnsiTheme="majorHAnsi"/>
          <w:sz w:val="25"/>
          <w:szCs w:val="25"/>
        </w:rPr>
        <w:t>;</w:t>
      </w:r>
    </w:p>
    <w:p w:rsidR="00C916A7" w:rsidRDefault="00C916A7" w:rsidP="00C916A7">
      <w:pPr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lastRenderedPageBreak/>
        <w:t>1.8. отсутствие ответственности за формирование и представление недостоверной бухгалтерской (финансовой) отчетности;</w:t>
      </w:r>
    </w:p>
    <w:p w:rsidR="00C916A7" w:rsidRDefault="00C916A7" w:rsidP="00C916A7">
      <w:pPr>
        <w:jc w:val="both"/>
        <w:rPr>
          <w:rFonts w:asciiTheme="majorHAnsi" w:hAnsiTheme="majorHAnsi"/>
          <w:sz w:val="25"/>
          <w:szCs w:val="25"/>
        </w:rPr>
      </w:pPr>
      <w:proofErr w:type="gramStart"/>
      <w:r>
        <w:rPr>
          <w:rFonts w:asciiTheme="majorHAnsi" w:hAnsiTheme="majorHAnsi"/>
          <w:sz w:val="25"/>
          <w:szCs w:val="25"/>
        </w:rPr>
        <w:t xml:space="preserve">1.9. низкая эффективность организации </w:t>
      </w:r>
      <w:r w:rsidRPr="00F825CA">
        <w:rPr>
          <w:rFonts w:asciiTheme="majorHAnsi" w:hAnsiTheme="majorHAnsi"/>
          <w:sz w:val="25"/>
          <w:szCs w:val="25"/>
        </w:rPr>
        <w:t>работы по реализации «Концепции развития бухгалтерского учета и отчетности в Р</w:t>
      </w:r>
      <w:r>
        <w:rPr>
          <w:rFonts w:asciiTheme="majorHAnsi" w:hAnsiTheme="majorHAnsi"/>
          <w:sz w:val="25"/>
          <w:szCs w:val="25"/>
        </w:rPr>
        <w:t>Ф</w:t>
      </w:r>
      <w:r w:rsidRPr="00F825CA">
        <w:rPr>
          <w:rFonts w:asciiTheme="majorHAnsi" w:hAnsiTheme="majorHAnsi"/>
          <w:sz w:val="25"/>
          <w:szCs w:val="25"/>
        </w:rPr>
        <w:t>», утвержденн</w:t>
      </w:r>
      <w:r w:rsidR="00501515">
        <w:rPr>
          <w:rFonts w:asciiTheme="majorHAnsi" w:hAnsiTheme="majorHAnsi"/>
          <w:sz w:val="25"/>
          <w:szCs w:val="25"/>
        </w:rPr>
        <w:t>ой</w:t>
      </w:r>
      <w:r w:rsidRPr="00F825CA">
        <w:rPr>
          <w:rFonts w:asciiTheme="majorHAnsi" w:hAnsiTheme="majorHAnsi"/>
          <w:sz w:val="25"/>
          <w:szCs w:val="25"/>
        </w:rPr>
        <w:t xml:space="preserve"> Приказом Министра финансов РФ от </w:t>
      </w:r>
      <w:r>
        <w:rPr>
          <w:rFonts w:asciiTheme="majorHAnsi" w:hAnsiTheme="majorHAnsi"/>
          <w:sz w:val="25"/>
          <w:szCs w:val="25"/>
        </w:rPr>
        <w:t>0</w:t>
      </w:r>
      <w:r w:rsidRPr="00F825CA">
        <w:rPr>
          <w:rFonts w:asciiTheme="majorHAnsi" w:hAnsiTheme="majorHAnsi"/>
          <w:sz w:val="25"/>
          <w:szCs w:val="25"/>
        </w:rPr>
        <w:t>1 июля 2004 г. № 180, в которой указано, что «сложившаяся система бухгалтерского учета и отчетности не  обеспечивает в полной мере надлежащее качество и надежность формируемой в ней информации, а также существенно ограничивает возможности полезного</w:t>
      </w:r>
      <w:r>
        <w:rPr>
          <w:rFonts w:asciiTheme="majorHAnsi" w:hAnsiTheme="majorHAnsi"/>
          <w:sz w:val="25"/>
          <w:szCs w:val="25"/>
        </w:rPr>
        <w:t xml:space="preserve"> использования этой информации»;</w:t>
      </w:r>
      <w:proofErr w:type="gramEnd"/>
    </w:p>
    <w:p w:rsidR="00C916A7" w:rsidRPr="00DD620B" w:rsidRDefault="00C916A7" w:rsidP="00C916A7">
      <w:pPr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1.10.  отсутствие саморегулирования среди бухгалтеров, которых в России, по разным оценкам, от 4 до 5 млн. человек и государственного регулирования деятельности организаций, осуществляющих аутсорсинг учетных функций;</w:t>
      </w:r>
    </w:p>
    <w:p w:rsidR="00C916A7" w:rsidRDefault="00C916A7" w:rsidP="00C916A7">
      <w:pPr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1.11.  л</w:t>
      </w:r>
      <w:r w:rsidRPr="00C158A4">
        <w:rPr>
          <w:rFonts w:asciiTheme="majorHAnsi" w:hAnsiTheme="majorHAnsi"/>
          <w:sz w:val="25"/>
          <w:szCs w:val="25"/>
        </w:rPr>
        <w:t>ишение с 01</w:t>
      </w:r>
      <w:r>
        <w:rPr>
          <w:rFonts w:asciiTheme="majorHAnsi" w:hAnsiTheme="majorHAnsi"/>
          <w:sz w:val="25"/>
          <w:szCs w:val="25"/>
        </w:rPr>
        <w:t xml:space="preserve"> января </w:t>
      </w:r>
      <w:r w:rsidRPr="00C158A4">
        <w:rPr>
          <w:rFonts w:asciiTheme="majorHAnsi" w:hAnsiTheme="majorHAnsi"/>
          <w:sz w:val="25"/>
          <w:szCs w:val="25"/>
        </w:rPr>
        <w:t xml:space="preserve">2012 </w:t>
      </w:r>
      <w:r>
        <w:rPr>
          <w:rFonts w:asciiTheme="majorHAnsi" w:hAnsiTheme="majorHAnsi"/>
          <w:sz w:val="25"/>
          <w:szCs w:val="25"/>
        </w:rPr>
        <w:t xml:space="preserve">года </w:t>
      </w:r>
      <w:r w:rsidRPr="00C158A4">
        <w:rPr>
          <w:rFonts w:asciiTheme="majorHAnsi" w:hAnsiTheme="majorHAnsi"/>
          <w:sz w:val="25"/>
          <w:szCs w:val="25"/>
        </w:rPr>
        <w:t xml:space="preserve">права осуществления аудита отчетности ОЗХС, </w:t>
      </w:r>
      <w:r>
        <w:rPr>
          <w:rFonts w:asciiTheme="majorHAnsi" w:hAnsiTheme="majorHAnsi"/>
          <w:sz w:val="25"/>
          <w:szCs w:val="25"/>
        </w:rPr>
        <w:t xml:space="preserve">в связи с введением «единого» аттестата, </w:t>
      </w:r>
      <w:r w:rsidRPr="00C158A4">
        <w:rPr>
          <w:rFonts w:asciiTheme="majorHAnsi" w:hAnsiTheme="majorHAnsi"/>
          <w:sz w:val="25"/>
          <w:szCs w:val="25"/>
        </w:rPr>
        <w:t>без сдачи нового квалификационного  экзамена, 20.055 российских аудиторов, имевших действующие аттестаты</w:t>
      </w:r>
      <w:r>
        <w:rPr>
          <w:rFonts w:asciiTheme="majorHAnsi" w:hAnsiTheme="majorHAnsi"/>
          <w:sz w:val="25"/>
          <w:szCs w:val="25"/>
        </w:rPr>
        <w:t xml:space="preserve"> на проведение банковского, общего, страхового и биржевого аудита</w:t>
      </w:r>
      <w:r w:rsidRPr="00C158A4">
        <w:rPr>
          <w:rFonts w:asciiTheme="majorHAnsi" w:hAnsiTheme="majorHAnsi"/>
          <w:sz w:val="25"/>
          <w:szCs w:val="25"/>
        </w:rPr>
        <w:t xml:space="preserve">, выданные </w:t>
      </w:r>
      <w:r>
        <w:rPr>
          <w:rFonts w:asciiTheme="majorHAnsi" w:hAnsiTheme="majorHAnsi"/>
          <w:sz w:val="25"/>
          <w:szCs w:val="25"/>
        </w:rPr>
        <w:t xml:space="preserve">самим же </w:t>
      </w:r>
      <w:r w:rsidRPr="00C158A4">
        <w:rPr>
          <w:rFonts w:asciiTheme="majorHAnsi" w:hAnsiTheme="majorHAnsi"/>
          <w:sz w:val="25"/>
          <w:szCs w:val="25"/>
        </w:rPr>
        <w:t>Минфином РФ бессрочно;</w:t>
      </w:r>
    </w:p>
    <w:p w:rsidR="00C916A7" w:rsidRPr="00C158A4" w:rsidRDefault="00C916A7" w:rsidP="00C916A7">
      <w:pPr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 xml:space="preserve">1.12. </w:t>
      </w:r>
      <w:r w:rsidRPr="00C158A4">
        <w:rPr>
          <w:rFonts w:asciiTheme="majorHAnsi" w:hAnsiTheme="majorHAnsi"/>
          <w:sz w:val="25"/>
          <w:szCs w:val="25"/>
        </w:rPr>
        <w:t xml:space="preserve">  неопределенность статуса аудиторов</w:t>
      </w:r>
      <w:r>
        <w:rPr>
          <w:rFonts w:asciiTheme="majorHAnsi" w:hAnsiTheme="majorHAnsi"/>
          <w:sz w:val="25"/>
          <w:szCs w:val="25"/>
        </w:rPr>
        <w:t xml:space="preserve"> 15,6 тыс. аудиторов (80,4%)</w:t>
      </w:r>
      <w:r w:rsidRPr="00C158A4">
        <w:rPr>
          <w:rFonts w:asciiTheme="majorHAnsi" w:hAnsiTheme="majorHAnsi"/>
          <w:sz w:val="25"/>
          <w:szCs w:val="25"/>
        </w:rPr>
        <w:t>, имеющих бессрочные аттестаты</w:t>
      </w:r>
      <w:r>
        <w:rPr>
          <w:rFonts w:asciiTheme="majorHAnsi" w:hAnsiTheme="majorHAnsi"/>
          <w:sz w:val="25"/>
          <w:szCs w:val="25"/>
        </w:rPr>
        <w:t>, ранее</w:t>
      </w:r>
      <w:r w:rsidRPr="00C158A4">
        <w:rPr>
          <w:rFonts w:asciiTheme="majorHAnsi" w:hAnsiTheme="majorHAnsi"/>
          <w:sz w:val="25"/>
          <w:szCs w:val="25"/>
        </w:rPr>
        <w:t xml:space="preserve"> выданные Минфином</w:t>
      </w:r>
      <w:r>
        <w:rPr>
          <w:rFonts w:asciiTheme="majorHAnsi" w:hAnsiTheme="majorHAnsi"/>
          <w:sz w:val="25"/>
          <w:szCs w:val="25"/>
        </w:rPr>
        <w:t xml:space="preserve"> РФ</w:t>
      </w:r>
      <w:r w:rsidRPr="00C158A4">
        <w:rPr>
          <w:rFonts w:asciiTheme="majorHAnsi" w:hAnsiTheme="majorHAnsi"/>
          <w:sz w:val="25"/>
          <w:szCs w:val="25"/>
        </w:rPr>
        <w:t>,</w:t>
      </w:r>
      <w:r>
        <w:rPr>
          <w:rFonts w:asciiTheme="majorHAnsi" w:hAnsiTheme="majorHAnsi"/>
          <w:sz w:val="25"/>
          <w:szCs w:val="25"/>
        </w:rPr>
        <w:t xml:space="preserve"> «упоминание» </w:t>
      </w:r>
      <w:r w:rsidRPr="00C158A4">
        <w:rPr>
          <w:rFonts w:asciiTheme="majorHAnsi" w:hAnsiTheme="majorHAnsi"/>
          <w:sz w:val="25"/>
          <w:szCs w:val="25"/>
        </w:rPr>
        <w:t xml:space="preserve"> </w:t>
      </w:r>
      <w:r>
        <w:rPr>
          <w:rFonts w:asciiTheme="majorHAnsi" w:hAnsiTheme="majorHAnsi"/>
          <w:sz w:val="25"/>
          <w:szCs w:val="25"/>
        </w:rPr>
        <w:t xml:space="preserve">о которых содержится только </w:t>
      </w:r>
      <w:r w:rsidRPr="00C158A4">
        <w:rPr>
          <w:rFonts w:asciiTheme="majorHAnsi" w:hAnsiTheme="majorHAnsi"/>
          <w:sz w:val="25"/>
          <w:szCs w:val="25"/>
        </w:rPr>
        <w:t xml:space="preserve"> в заключительной статье 23 </w:t>
      </w:r>
      <w:r>
        <w:rPr>
          <w:rFonts w:asciiTheme="majorHAnsi" w:hAnsiTheme="majorHAnsi"/>
          <w:sz w:val="25"/>
          <w:szCs w:val="25"/>
        </w:rPr>
        <w:t xml:space="preserve">действующего </w:t>
      </w:r>
      <w:r w:rsidRPr="00C158A4">
        <w:rPr>
          <w:rFonts w:asciiTheme="majorHAnsi" w:hAnsiTheme="majorHAnsi"/>
          <w:sz w:val="25"/>
          <w:szCs w:val="25"/>
        </w:rPr>
        <w:t>ФЗ 307</w:t>
      </w:r>
      <w:r>
        <w:rPr>
          <w:rFonts w:asciiTheme="majorHAnsi" w:hAnsiTheme="majorHAnsi"/>
          <w:sz w:val="25"/>
          <w:szCs w:val="25"/>
        </w:rPr>
        <w:t xml:space="preserve"> «Об аудиторской деятельности</w:t>
      </w:r>
      <w:r w:rsidR="00501515">
        <w:rPr>
          <w:rFonts w:asciiTheme="majorHAnsi" w:hAnsiTheme="majorHAnsi"/>
          <w:sz w:val="25"/>
          <w:szCs w:val="25"/>
        </w:rPr>
        <w:t>»</w:t>
      </w:r>
      <w:r w:rsidRPr="00C158A4">
        <w:rPr>
          <w:rFonts w:asciiTheme="majorHAnsi" w:hAnsiTheme="majorHAnsi"/>
          <w:sz w:val="25"/>
          <w:szCs w:val="25"/>
        </w:rPr>
        <w:t>;</w:t>
      </w:r>
    </w:p>
    <w:p w:rsidR="00C916A7" w:rsidRDefault="00C916A7" w:rsidP="00C916A7">
      <w:pPr>
        <w:spacing w:after="0" w:line="240" w:lineRule="auto"/>
        <w:contextualSpacing/>
        <w:jc w:val="both"/>
        <w:textAlignment w:val="baseline"/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</w:pP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1.13. необоснованное увеличение  показателя</w:t>
      </w: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объема выручки, для целей проведения обязательного аудита, был увеличен в 8 раз - до 400 млн. рублей (из-под аудиторского контроля 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были </w:t>
      </w: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выведены целые отрасли и регионы: значительная часть ком</w:t>
      </w:r>
      <w:proofErr w:type="gramStart"/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.</w:t>
      </w:r>
      <w:proofErr w:type="gramEnd"/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</w:t>
      </w:r>
      <w:proofErr w:type="gramStart"/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х</w:t>
      </w:r>
      <w:proofErr w:type="gramEnd"/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озяйства, унитарные предприятия, предприятия среднего и крупного бизнеса, строящие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бизнес по «холдинговому типу»);</w:t>
      </w:r>
    </w:p>
    <w:p w:rsidR="00C916A7" w:rsidRDefault="00C916A7" w:rsidP="00C916A7">
      <w:pPr>
        <w:spacing w:after="0" w:line="240" w:lineRule="auto"/>
        <w:contextualSpacing/>
        <w:jc w:val="both"/>
        <w:textAlignment w:val="baseline"/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</w:pPr>
    </w:p>
    <w:p w:rsidR="00C916A7" w:rsidRDefault="00C916A7" w:rsidP="00C916A7">
      <w:pPr>
        <w:spacing w:after="0" w:line="240" w:lineRule="auto"/>
        <w:contextualSpacing/>
        <w:jc w:val="both"/>
        <w:textAlignment w:val="baseline"/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</w:pP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1.14. </w:t>
      </w:r>
      <w:proofErr w:type="gramStart"/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отсутствие государственной заинтересованности в достоверности такого важнейшего информационного ресурса, как бухгалтерская отчетность (из внесенных, по состоянию на 01.01.2017, в </w:t>
      </w:r>
      <w:r w:rsidRPr="008206D1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Един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ый</w:t>
      </w:r>
      <w:r w:rsidRPr="008206D1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государственн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ый</w:t>
      </w:r>
      <w:r w:rsidRPr="008206D1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реестр юридических 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  </w:t>
      </w:r>
      <w:r w:rsidRPr="008206D1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лиц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   </w:t>
      </w:r>
      <w:r w:rsidRPr="008206D1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4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,5  млн.     организаций     </w:t>
      </w:r>
      <w:r w:rsidRPr="008206D1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(</w:t>
      </w:r>
      <w:hyperlink r:id="rId10" w:history="1">
        <w:r w:rsidRPr="00D53991">
          <w:rPr>
            <w:rStyle w:val="a7"/>
            <w:rFonts w:asciiTheme="majorHAnsi" w:eastAsiaTheme="minorEastAsia" w:hAnsiTheme="majorHAnsi"/>
            <w:sz w:val="25"/>
            <w:szCs w:val="25"/>
            <w:lang w:eastAsia="ru-RU"/>
          </w:rPr>
          <w:t>https://ofd.nalog.ru/statistics.html</w:t>
        </w:r>
      </w:hyperlink>
      <w:r w:rsidRPr="008206D1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)</w:t>
      </w:r>
      <w:proofErr w:type="gramEnd"/>
    </w:p>
    <w:p w:rsidR="00C916A7" w:rsidRDefault="00C916A7" w:rsidP="00C916A7">
      <w:pPr>
        <w:spacing w:after="0" w:line="240" w:lineRule="auto"/>
        <w:contextualSpacing/>
        <w:jc w:val="both"/>
        <w:textAlignment w:val="baseline"/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</w:pPr>
      <w:r w:rsidRPr="008206D1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бухгалтерская отчетность 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была </w:t>
      </w:r>
      <w:proofErr w:type="spellStart"/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проаудирована</w:t>
      </w:r>
      <w:proofErr w:type="spellEnd"/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лишь у </w:t>
      </w:r>
      <w:r w:rsidRPr="008206D1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74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,5 тыс. организаций, (</w:t>
      </w:r>
      <w:hyperlink r:id="rId11" w:history="1">
        <w:r w:rsidRPr="00D53991">
          <w:rPr>
            <w:rStyle w:val="a7"/>
            <w:rFonts w:asciiTheme="majorHAnsi" w:eastAsiaTheme="minorEastAsia" w:hAnsiTheme="majorHAnsi"/>
            <w:sz w:val="25"/>
            <w:szCs w:val="25"/>
            <w:lang w:eastAsia="ru-RU"/>
          </w:rPr>
          <w:t>https://www.minfin.ru/ru/perfomance/audit/audit_stat</w:t>
        </w:r>
      </w:hyperlink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), т.е. </w:t>
      </w:r>
      <w:r w:rsidRPr="008206D1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только 1,6% из числа зарегистрированных в стране организаций, 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при этом </w:t>
      </w:r>
      <w:r w:rsidRPr="008206D1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98,4% организаций сдают в органы статистики 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никем не подтвержденную финансовую отчетность);</w:t>
      </w:r>
    </w:p>
    <w:p w:rsidR="00C916A7" w:rsidRPr="005F3FEA" w:rsidRDefault="00C916A7" w:rsidP="00C916A7">
      <w:pPr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</w:p>
    <w:p w:rsidR="00C916A7" w:rsidRDefault="00C916A7" w:rsidP="00C916A7">
      <w:pPr>
        <w:spacing w:after="0" w:line="240" w:lineRule="auto"/>
        <w:contextualSpacing/>
        <w:jc w:val="both"/>
        <w:textAlignment w:val="baseline"/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</w:pP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1.15.   отсутствие обязательности </w:t>
      </w: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 опубликования в сети Интернет бухгалтерской (финансовой) отчетности, с приложением аудиторского за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ключения;</w:t>
      </w:r>
    </w:p>
    <w:p w:rsidR="00C916A7" w:rsidRPr="005F3FEA" w:rsidRDefault="00C916A7" w:rsidP="00C916A7">
      <w:pPr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</w:p>
    <w:p w:rsidR="00C916A7" w:rsidRPr="005F3FEA" w:rsidRDefault="00C916A7" w:rsidP="00C916A7">
      <w:pPr>
        <w:jc w:val="both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proofErr w:type="gramStart"/>
      <w:r>
        <w:rPr>
          <w:rFonts w:ascii="Cambria" w:hAnsi="Cambria"/>
          <w:color w:val="000000" w:themeColor="text1"/>
          <w:sz w:val="25"/>
          <w:szCs w:val="25"/>
        </w:rPr>
        <w:t xml:space="preserve">1.16. </w:t>
      </w:r>
      <w:r w:rsidRPr="00FE543A">
        <w:rPr>
          <w:rFonts w:ascii="Cambria" w:hAnsi="Cambria"/>
          <w:color w:val="000000" w:themeColor="text1"/>
          <w:sz w:val="25"/>
          <w:szCs w:val="25"/>
        </w:rPr>
        <w:t xml:space="preserve"> невыполнение требований Распоряжения Правительства РФ </w:t>
      </w:r>
      <w:r w:rsidRPr="00FE543A">
        <w:rPr>
          <w:rFonts w:ascii="Cambria" w:eastAsiaTheme="majorEastAsia" w:hAnsi="Cambria" w:cstheme="majorBidi"/>
          <w:bCs/>
          <w:color w:val="000000" w:themeColor="text1"/>
          <w:sz w:val="25"/>
          <w:szCs w:val="25"/>
        </w:rPr>
        <w:t xml:space="preserve">  от 30.12.2015 N 2776-р (об утв</w:t>
      </w:r>
      <w:r>
        <w:rPr>
          <w:rFonts w:ascii="Cambria" w:eastAsiaTheme="majorEastAsia" w:hAnsi="Cambria" w:cstheme="majorBidi"/>
          <w:bCs/>
          <w:color w:val="000000" w:themeColor="text1"/>
          <w:sz w:val="25"/>
          <w:szCs w:val="25"/>
        </w:rPr>
        <w:t>ерждении</w:t>
      </w:r>
      <w:r w:rsidRPr="00FE543A">
        <w:rPr>
          <w:rFonts w:ascii="Cambria" w:eastAsiaTheme="majorEastAsia" w:hAnsi="Cambria" w:cstheme="majorBidi"/>
          <w:bCs/>
          <w:color w:val="000000" w:themeColor="text1"/>
          <w:sz w:val="25"/>
          <w:szCs w:val="25"/>
        </w:rPr>
        <w:t xml:space="preserve"> Концепции совершенствования механизмов </w:t>
      </w:r>
      <w:r>
        <w:rPr>
          <w:rFonts w:ascii="Cambria" w:eastAsiaTheme="majorEastAsia" w:hAnsi="Cambria" w:cstheme="majorBidi"/>
          <w:bCs/>
          <w:color w:val="000000" w:themeColor="text1"/>
          <w:sz w:val="25"/>
          <w:szCs w:val="25"/>
        </w:rPr>
        <w:t>с</w:t>
      </w:r>
      <w:r w:rsidRPr="00FE543A">
        <w:rPr>
          <w:rFonts w:ascii="Cambria" w:eastAsiaTheme="majorEastAsia" w:hAnsi="Cambria" w:cstheme="majorBidi"/>
          <w:bCs/>
          <w:color w:val="000000" w:themeColor="text1"/>
          <w:sz w:val="25"/>
          <w:szCs w:val="25"/>
        </w:rPr>
        <w:t>аморегулирования)</w:t>
      </w:r>
      <w:r>
        <w:rPr>
          <w:rFonts w:ascii="Cambria" w:eastAsiaTheme="majorEastAsia" w:hAnsi="Cambria" w:cstheme="majorBidi"/>
          <w:bCs/>
          <w:color w:val="000000" w:themeColor="text1"/>
          <w:sz w:val="25"/>
          <w:szCs w:val="25"/>
        </w:rPr>
        <w:t xml:space="preserve">, предусматривающей </w:t>
      </w: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введение трехуро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вневой модели саморегулирования,</w:t>
      </w: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отказ от искусственного установления требований к количеству СРО и увеличению количества членов СРО в одной организации в целях получения </w:t>
      </w: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lastRenderedPageBreak/>
        <w:t>(сохране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ния) статуса «саморегулируемой», с</w:t>
      </w: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оздание единого «национального союза», с передачей в него части функций рег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иональными СРО;</w:t>
      </w:r>
      <w:proofErr w:type="gramEnd"/>
    </w:p>
    <w:p w:rsidR="00C916A7" w:rsidRDefault="00C916A7" w:rsidP="00C916A7">
      <w:pPr>
        <w:jc w:val="both"/>
        <w:rPr>
          <w:rFonts w:asciiTheme="majorHAnsi" w:eastAsiaTheme="minorEastAsia" w:hAnsiTheme="majorHAnsi"/>
          <w:color w:val="000000" w:themeColor="text1"/>
          <w:sz w:val="25"/>
          <w:szCs w:val="25"/>
        </w:rPr>
      </w:pPr>
      <w:proofErr w:type="gramStart"/>
      <w:r>
        <w:rPr>
          <w:rFonts w:asciiTheme="majorHAnsi" w:hAnsiTheme="majorHAnsi"/>
          <w:sz w:val="25"/>
          <w:szCs w:val="25"/>
        </w:rPr>
        <w:t xml:space="preserve">1.17.  </w:t>
      </w:r>
      <w:r w:rsidRPr="00FE543A">
        <w:rPr>
          <w:rFonts w:asciiTheme="majorHAnsi" w:hAnsiTheme="majorHAnsi"/>
          <w:sz w:val="25"/>
          <w:szCs w:val="25"/>
        </w:rPr>
        <w:t xml:space="preserve"> </w:t>
      </w:r>
      <w:r>
        <w:rPr>
          <w:rFonts w:asciiTheme="majorHAnsi" w:hAnsiTheme="majorHAnsi"/>
          <w:sz w:val="25"/>
          <w:szCs w:val="25"/>
        </w:rPr>
        <w:t>проводимый курс госрегулирования, приведший к существенному сокращению</w:t>
      </w:r>
      <w:r w:rsidRPr="00FE543A">
        <w:rPr>
          <w:rFonts w:asciiTheme="majorHAnsi" w:hAnsiTheme="majorHAnsi"/>
          <w:sz w:val="25"/>
          <w:szCs w:val="25"/>
        </w:rPr>
        <w:t xml:space="preserve"> деятельности нац</w:t>
      </w:r>
      <w:r>
        <w:rPr>
          <w:rFonts w:asciiTheme="majorHAnsi" w:hAnsiTheme="majorHAnsi"/>
          <w:sz w:val="25"/>
          <w:szCs w:val="25"/>
        </w:rPr>
        <w:t>иональных аудиторских  компаний и абсолютному доминированию</w:t>
      </w:r>
      <w:r w:rsidRPr="00FE543A">
        <w:rPr>
          <w:rFonts w:asciiTheme="majorHAnsi" w:hAnsiTheme="majorHAnsi"/>
          <w:sz w:val="25"/>
          <w:szCs w:val="25"/>
        </w:rPr>
        <w:t xml:space="preserve"> на рынке аудиторских услуг в России </w:t>
      </w:r>
      <w:r>
        <w:rPr>
          <w:rFonts w:asciiTheme="majorHAnsi" w:hAnsiTheme="majorHAnsi"/>
          <w:sz w:val="25"/>
          <w:szCs w:val="25"/>
        </w:rPr>
        <w:t xml:space="preserve">представителей </w:t>
      </w:r>
      <w:r w:rsidRPr="00FE543A">
        <w:rPr>
          <w:rFonts w:asciiTheme="majorHAnsi" w:hAnsiTheme="majorHAnsi"/>
          <w:sz w:val="25"/>
          <w:szCs w:val="25"/>
        </w:rPr>
        <w:t>четы</w:t>
      </w:r>
      <w:r>
        <w:rPr>
          <w:rFonts w:asciiTheme="majorHAnsi" w:hAnsiTheme="majorHAnsi"/>
          <w:sz w:val="25"/>
          <w:szCs w:val="25"/>
        </w:rPr>
        <w:t>рех международных сетей</w:t>
      </w: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</w:rPr>
        <w:t>, подтверждающи</w:t>
      </w:r>
      <w:r>
        <w:rPr>
          <w:rFonts w:asciiTheme="majorHAnsi" w:eastAsiaTheme="minorEastAsia" w:hAnsiTheme="majorHAnsi"/>
          <w:color w:val="000000" w:themeColor="text1"/>
          <w:sz w:val="25"/>
          <w:szCs w:val="25"/>
        </w:rPr>
        <w:t>х</w:t>
      </w: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</w:rPr>
        <w:t xml:space="preserve"> бухгалтерскую отчетность крупнейших предприятий России, входящим в список «ТОП – 400», по данным журнала «Эксперт», и  крупнейшим банкам России из списка «ТОП – 200»,  составляющих в совокупности 86%  по п</w:t>
      </w:r>
      <w:r>
        <w:rPr>
          <w:rFonts w:asciiTheme="majorHAnsi" w:eastAsiaTheme="minorEastAsia" w:hAnsiTheme="majorHAnsi"/>
          <w:color w:val="000000" w:themeColor="text1"/>
          <w:sz w:val="25"/>
          <w:szCs w:val="25"/>
        </w:rPr>
        <w:t>оказателю «собственный капитал»:</w:t>
      </w:r>
      <w:proofErr w:type="gramEnd"/>
    </w:p>
    <w:p w:rsidR="00C916A7" w:rsidRDefault="00C916A7" w:rsidP="00C916A7">
      <w:pPr>
        <w:jc w:val="both"/>
        <w:rPr>
          <w:rFonts w:asciiTheme="majorHAnsi" w:eastAsiaTheme="minorEastAsia" w:hAnsiTheme="majorHAnsi"/>
          <w:color w:val="000000" w:themeColor="text1"/>
          <w:sz w:val="25"/>
          <w:szCs w:val="25"/>
        </w:rPr>
      </w:pPr>
    </w:p>
    <w:p w:rsidR="00C916A7" w:rsidRDefault="00C916A7" w:rsidP="00C916A7">
      <w:pPr>
        <w:jc w:val="both"/>
        <w:rPr>
          <w:rFonts w:asciiTheme="majorHAnsi" w:eastAsiaTheme="minorEastAsia" w:hAnsiTheme="majorHAnsi"/>
          <w:color w:val="000000" w:themeColor="text1"/>
          <w:sz w:val="25"/>
          <w:szCs w:val="25"/>
        </w:rPr>
      </w:pPr>
    </w:p>
    <w:p w:rsidR="00C916A7" w:rsidRPr="005F3FEA" w:rsidRDefault="00C916A7" w:rsidP="00C916A7">
      <w:pPr>
        <w:rPr>
          <w:rFonts w:asciiTheme="majorHAnsi" w:hAnsiTheme="majorHAnsi"/>
          <w:sz w:val="25"/>
          <w:szCs w:val="25"/>
        </w:rPr>
      </w:pPr>
      <w:bookmarkStart w:id="0" w:name="_GoBack"/>
      <w:r w:rsidRPr="005F3FEA">
        <w:rPr>
          <w:rFonts w:asciiTheme="majorHAnsi" w:hAnsiTheme="majorHAnsi"/>
          <w:noProof/>
          <w:sz w:val="25"/>
          <w:szCs w:val="25"/>
          <w:lang w:eastAsia="ru-RU"/>
        </w:rPr>
        <w:drawing>
          <wp:inline distT="0" distB="0" distL="0" distR="0" wp14:anchorId="3CED68A3" wp14:editId="7AD3FF9E">
            <wp:extent cx="5614345" cy="3876675"/>
            <wp:effectExtent l="0" t="0" r="571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4" name="Рисунок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336" cy="393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:rsidR="00C916A7" w:rsidRPr="005F3FEA" w:rsidRDefault="00C916A7" w:rsidP="00C916A7">
      <w:pPr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hAnsiTheme="majorHAnsi"/>
          <w:noProof/>
          <w:sz w:val="25"/>
          <w:szCs w:val="25"/>
          <w:lang w:eastAsia="ru-RU"/>
        </w:rPr>
        <w:lastRenderedPageBreak/>
        <w:drawing>
          <wp:inline distT="0" distB="0" distL="0" distR="0" wp14:anchorId="32023866" wp14:editId="1A3A7F64">
            <wp:extent cx="5940425" cy="4789617"/>
            <wp:effectExtent l="0" t="0" r="317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Рисунок 6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916A7" w:rsidRDefault="00C916A7" w:rsidP="00C916A7">
      <w:pPr>
        <w:jc w:val="both"/>
        <w:rPr>
          <w:rFonts w:ascii="Cambria" w:hAnsi="Cambria"/>
          <w:color w:val="000000" w:themeColor="text1"/>
          <w:sz w:val="25"/>
          <w:szCs w:val="25"/>
        </w:rPr>
      </w:pPr>
    </w:p>
    <w:p w:rsidR="00C916A7" w:rsidRPr="00FE543A" w:rsidRDefault="00C916A7" w:rsidP="00C916A7">
      <w:pPr>
        <w:jc w:val="both"/>
        <w:rPr>
          <w:rFonts w:ascii="Cambria" w:hAnsi="Cambria"/>
          <w:color w:val="000000" w:themeColor="text1"/>
          <w:sz w:val="25"/>
          <w:szCs w:val="25"/>
        </w:rPr>
      </w:pPr>
      <w:r>
        <w:rPr>
          <w:rFonts w:ascii="Cambria" w:hAnsi="Cambria"/>
          <w:color w:val="000000" w:themeColor="text1"/>
          <w:sz w:val="25"/>
          <w:szCs w:val="25"/>
        </w:rPr>
        <w:t>1.18.</w:t>
      </w:r>
      <w:r w:rsidRPr="00FE543A">
        <w:rPr>
          <w:rFonts w:ascii="Cambria" w:hAnsi="Cambria"/>
          <w:color w:val="000000" w:themeColor="text1"/>
          <w:sz w:val="25"/>
          <w:szCs w:val="25"/>
        </w:rPr>
        <w:t xml:space="preserve"> неисполнение </w:t>
      </w:r>
      <w:r w:rsidRPr="00FE543A">
        <w:rPr>
          <w:rFonts w:ascii="Cambria" w:eastAsiaTheme="majorEastAsia" w:hAnsi="Cambria" w:cstheme="majorBidi"/>
          <w:bCs/>
          <w:color w:val="000000" w:themeColor="text1"/>
          <w:sz w:val="25"/>
          <w:szCs w:val="25"/>
        </w:rPr>
        <w:t xml:space="preserve"> Поручения Президента РФ от 19.12.2015  № </w:t>
      </w:r>
      <w:proofErr w:type="spellStart"/>
      <w:proofErr w:type="gramStart"/>
      <w:r w:rsidRPr="00FE543A">
        <w:rPr>
          <w:rFonts w:ascii="Cambria" w:eastAsiaTheme="majorEastAsia" w:hAnsi="Cambria" w:cstheme="majorBidi"/>
          <w:bCs/>
          <w:color w:val="000000" w:themeColor="text1"/>
          <w:sz w:val="25"/>
          <w:szCs w:val="25"/>
        </w:rPr>
        <w:t>Пр</w:t>
      </w:r>
      <w:proofErr w:type="spellEnd"/>
      <w:proofErr w:type="gramEnd"/>
      <w:r w:rsidRPr="00FE543A">
        <w:rPr>
          <w:rFonts w:ascii="Cambria" w:eastAsiaTheme="majorEastAsia" w:hAnsi="Cambria" w:cstheme="majorBidi"/>
          <w:bCs/>
          <w:color w:val="000000" w:themeColor="text1"/>
          <w:sz w:val="25"/>
          <w:szCs w:val="25"/>
        </w:rPr>
        <w:t xml:space="preserve"> – 2629  о совершенствовании аудиторской деятельности в РФ, </w:t>
      </w:r>
      <w:r w:rsidRPr="00FE543A">
        <w:rPr>
          <w:rFonts w:ascii="Cambria" w:eastAsiaTheme="minorEastAsia" w:hAnsi="Cambria"/>
          <w:color w:val="000000" w:themeColor="text1"/>
          <w:sz w:val="25"/>
          <w:szCs w:val="25"/>
        </w:rPr>
        <w:t>о разработке Концепции развития аудиторской деятельности, содержащей  анализ сложившейся структуры рынка аудиторских услуг и его динамики, описание перспективной модели и целевых ориентиров развития рынка аудиторских услуг, включая конкретные мероприятия, необходимые для их достижения, содержат требования к саморегулированию в сфере аудиторской деятельности, включая механизмы его развития и совершенствования, содержат приоритетные направления поддержки национального аудита и реформирования действующей в РФ системы регулирования и саморегулирования аудиторской деятельности</w:t>
      </w:r>
      <w:r>
        <w:rPr>
          <w:rFonts w:ascii="Cambria" w:eastAsiaTheme="minorEastAsia" w:hAnsi="Cambria"/>
          <w:color w:val="000000" w:themeColor="text1"/>
          <w:sz w:val="25"/>
          <w:szCs w:val="25"/>
        </w:rPr>
        <w:t>.</w:t>
      </w:r>
    </w:p>
    <w:p w:rsidR="00C916A7" w:rsidRPr="00C40B79" w:rsidRDefault="00C916A7" w:rsidP="00C916A7">
      <w:pPr>
        <w:pageBreakBefore/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C40B79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lastRenderedPageBreak/>
        <w:t xml:space="preserve">2. В связи с </w:t>
      </w:r>
      <w:proofErr w:type="gramStart"/>
      <w:r w:rsidRPr="00C40B79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вышеизложенным</w:t>
      </w:r>
      <w:proofErr w:type="gramEnd"/>
      <w:r w:rsidRPr="00C40B79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, возникает вопрос:</w:t>
      </w:r>
    </w:p>
    <w:p w:rsidR="00C916A7" w:rsidRPr="005F3FEA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2.1. </w:t>
      </w:r>
      <w:proofErr w:type="gramStart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Почему вместо принятия решения о кадровом укреплении Департамента Минфина РФ, ответственного за госрегулирование  аудиторской деятельности,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в Госдуму вносится законопроект, предполагающий смену  госрегулятора, передачу функций госрегулирования вида деятельности от Фед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ерального 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органа исполнительной власти в негосударственную организацию, не подчиняющуюся ни Правительству РФ, ни Президенту РФ, подлежащую обязательному аудиту, не отвечающую по обязательствам государства (ст.2 ФЗ от 10.07.2002 N 86-ФЗ), основными целями</w:t>
      </w:r>
      <w:proofErr w:type="gramEnd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</w:t>
      </w:r>
      <w:proofErr w:type="gramStart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деятельности</w:t>
      </w:r>
      <w:proofErr w:type="gramEnd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которой являются защита и обеспечение устойчивости рубля?</w:t>
      </w:r>
    </w:p>
    <w:p w:rsidR="00C916A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</w:p>
    <w:p w:rsidR="00C916A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2.2. </w:t>
      </w:r>
      <w:proofErr w:type="gramStart"/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Мнение экспертов Совнадзора по поводу целесообразности и обоснованности передачи функций по государственному регулированию аудиторской деятельности изложено в письме </w:t>
      </w:r>
      <w:r w:rsidRPr="00C803B7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от 15.09.2017 № 27/01-06 Председателю ЦБ РФ                                          г-же </w:t>
      </w:r>
      <w:proofErr w:type="spellStart"/>
      <w:r w:rsidRPr="00C803B7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Э.С.Набиуллиной</w:t>
      </w:r>
      <w:proofErr w:type="spellEnd"/>
      <w:r w:rsidRPr="00C803B7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, Первому Заместителю Председателя  ЦБ РФ                                                                                    г-ну </w:t>
      </w:r>
      <w:proofErr w:type="spellStart"/>
      <w:r w:rsidRPr="00C803B7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С.А.Швецову</w:t>
      </w:r>
      <w:proofErr w:type="spellEnd"/>
      <w:r w:rsidRPr="00C803B7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, Директору Департамента допуска на финансовый рынок ЦБ РФ                                  г-же </w:t>
      </w:r>
      <w:proofErr w:type="spellStart"/>
      <w:r w:rsidRPr="00C803B7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Е.И.Курициной</w:t>
      </w:r>
      <w:proofErr w:type="spellEnd"/>
      <w:r w:rsidRPr="00C803B7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, Заместителю Департамента развития финансовых рынков                                             г-же </w:t>
      </w:r>
      <w:proofErr w:type="spellStart"/>
      <w:r w:rsidRPr="00C803B7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В.Ю.Степаненко</w:t>
      </w:r>
      <w:proofErr w:type="spellEnd"/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(прилагается</w:t>
      </w:r>
      <w:proofErr w:type="gramEnd"/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, на 6 страницах).</w:t>
      </w:r>
    </w:p>
    <w:p w:rsidR="00C916A7" w:rsidRPr="00C40B79" w:rsidRDefault="00C916A7" w:rsidP="00C916A7">
      <w:pPr>
        <w:pageBreakBefore/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C40B79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lastRenderedPageBreak/>
        <w:t>3. Предложения по внесению изменений в проект ФЗ № 273179-7 «О внесении изменений в отдельные законодательные акты РФ (в части наделения БР полномочиями в сфере аудиторской деятельности)».</w:t>
      </w:r>
    </w:p>
    <w:p w:rsidR="00C916A7" w:rsidRPr="008F5A0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hAnsiTheme="majorHAnsi"/>
          <w:b/>
          <w:sz w:val="25"/>
          <w:szCs w:val="25"/>
        </w:rPr>
      </w:pPr>
      <w:proofErr w:type="gramStart"/>
      <w:r w:rsidRPr="00A97380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Законопроект </w:t>
      </w:r>
      <w:r w:rsidRPr="00A97380">
        <w:rPr>
          <w:rFonts w:asciiTheme="majorHAnsi" w:eastAsiaTheme="minorEastAsia" w:hAnsiTheme="majorHAnsi" w:cstheme="minorBidi"/>
          <w:bCs/>
          <w:color w:val="000000" w:themeColor="text1"/>
          <w:sz w:val="25"/>
          <w:szCs w:val="25"/>
        </w:rPr>
        <w:t>не решает большинства существующих в регулировании аудиторской деятельности проблем, но может создать новые</w:t>
      </w:r>
      <w:r w:rsidRPr="00A97380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.</w:t>
      </w:r>
      <w:proofErr w:type="gramEnd"/>
      <w:r w:rsidRPr="00A97380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Чтобы минимизировать негативный эффект, Вашему вниманию представляются  </w:t>
      </w:r>
      <w:r w:rsidRPr="008F5A07">
        <w:rPr>
          <w:rFonts w:asciiTheme="majorHAnsi" w:eastAsiaTheme="minorEastAsia" w:hAnsiTheme="majorHAnsi" w:cstheme="minorBidi"/>
          <w:b/>
          <w:color w:val="000000" w:themeColor="text1"/>
          <w:sz w:val="25"/>
          <w:szCs w:val="25"/>
        </w:rPr>
        <w:t>11   предложений Совнадзора по внесенному в Думу законопроекту № 273179-7:</w:t>
      </w:r>
    </w:p>
    <w:p w:rsidR="00C916A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</w:p>
    <w:p w:rsidR="00C916A7" w:rsidRDefault="00C916A7" w:rsidP="00C916A7">
      <w:pPr>
        <w:jc w:val="both"/>
        <w:rPr>
          <w:rFonts w:asciiTheme="majorHAnsi" w:eastAsiaTheme="minorEastAsia" w:hAnsiTheme="majorHAnsi"/>
          <w:b/>
          <w:color w:val="000000" w:themeColor="text1"/>
          <w:sz w:val="25"/>
          <w:szCs w:val="25"/>
          <w:lang w:eastAsia="ru-RU"/>
        </w:rPr>
      </w:pPr>
      <w:r w:rsidRPr="00013ED9">
        <w:rPr>
          <w:rFonts w:asciiTheme="majorHAnsi" w:eastAsiaTheme="minorEastAsia" w:hAnsiTheme="majorHAnsi"/>
          <w:b/>
          <w:color w:val="000000" w:themeColor="text1"/>
          <w:sz w:val="25"/>
          <w:szCs w:val="25"/>
          <w:lang w:eastAsia="ru-RU"/>
        </w:rPr>
        <w:t>О Концепции реформирования организац</w:t>
      </w:r>
      <w:proofErr w:type="gramStart"/>
      <w:r w:rsidRPr="00013ED9">
        <w:rPr>
          <w:rFonts w:asciiTheme="majorHAnsi" w:eastAsiaTheme="minorEastAsia" w:hAnsiTheme="majorHAnsi"/>
          <w:b/>
          <w:color w:val="000000" w:themeColor="text1"/>
          <w:sz w:val="25"/>
          <w:szCs w:val="25"/>
          <w:lang w:eastAsia="ru-RU"/>
        </w:rPr>
        <w:t>ии  ау</w:t>
      </w:r>
      <w:proofErr w:type="gramEnd"/>
      <w:r w:rsidRPr="00013ED9">
        <w:rPr>
          <w:rFonts w:asciiTheme="majorHAnsi" w:eastAsiaTheme="minorEastAsia" w:hAnsiTheme="majorHAnsi"/>
          <w:b/>
          <w:color w:val="000000" w:themeColor="text1"/>
          <w:sz w:val="25"/>
          <w:szCs w:val="25"/>
          <w:lang w:eastAsia="ru-RU"/>
        </w:rPr>
        <w:t>диторской деятельности в РФ.</w:t>
      </w:r>
    </w:p>
    <w:p w:rsidR="00C916A7" w:rsidRPr="00013ED9" w:rsidRDefault="00C916A7" w:rsidP="00C916A7">
      <w:pPr>
        <w:ind w:left="567"/>
        <w:jc w:val="both"/>
        <w:rPr>
          <w:rFonts w:asciiTheme="majorHAnsi" w:eastAsiaTheme="minorEastAsia" w:hAnsiTheme="majorHAnsi"/>
          <w:b/>
          <w:color w:val="000000" w:themeColor="text1"/>
          <w:sz w:val="25"/>
          <w:szCs w:val="25"/>
          <w:lang w:eastAsia="ru-RU"/>
        </w:rPr>
      </w:pPr>
      <w:r>
        <w:rPr>
          <w:rFonts w:asciiTheme="majorHAnsi" w:eastAsiaTheme="minorEastAsia" w:hAnsiTheme="majorHAnsi"/>
          <w:b/>
          <w:color w:val="000000" w:themeColor="text1"/>
          <w:sz w:val="25"/>
          <w:szCs w:val="25"/>
          <w:lang w:eastAsia="ru-RU"/>
        </w:rPr>
        <w:t>Предложение 1:</w:t>
      </w:r>
    </w:p>
    <w:p w:rsidR="00C916A7" w:rsidRDefault="00C916A7" w:rsidP="00C916A7">
      <w:pPr>
        <w:ind w:left="567"/>
        <w:jc w:val="both"/>
        <w:rPr>
          <w:rFonts w:asciiTheme="majorHAnsi" w:eastAsiaTheme="minorEastAsia" w:hAnsiTheme="majorHAnsi"/>
          <w:color w:val="000000" w:themeColor="text1"/>
          <w:sz w:val="25"/>
          <w:szCs w:val="25"/>
        </w:rPr>
      </w:pPr>
      <w:r w:rsidRPr="00DD620B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Для начала  реформирования отрасли требуется четкое понимание ее состояния и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перспективы </w:t>
      </w:r>
      <w:r w:rsidRPr="00DD620B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развития, безусловное вы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полнение Решений Президента РФ </w:t>
      </w:r>
      <w:r w:rsidRPr="00A97380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от 19.12.2015  № </w:t>
      </w:r>
      <w:proofErr w:type="spellStart"/>
      <w:proofErr w:type="gramStart"/>
      <w:r w:rsidRPr="00A97380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Пр</w:t>
      </w:r>
      <w:proofErr w:type="spellEnd"/>
      <w:proofErr w:type="gramEnd"/>
      <w:r w:rsidRPr="00A97380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– 2629  о совершенствовании аудиторской деятельности в РФ, о разработке Концепции ра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звития аудиторской деятельности. </w:t>
      </w:r>
    </w:p>
    <w:p w:rsidR="00C916A7" w:rsidRPr="005F3FEA" w:rsidRDefault="00C916A7" w:rsidP="00C916A7">
      <w:pPr>
        <w:pStyle w:val="a3"/>
        <w:kinsoku w:val="0"/>
        <w:overflowPunct w:val="0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В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носить изменения в законодательство, регулирующее вид профессиональной деятельности – не на основе устных распоряжений должностных лиц, а в соответствии с продуманной, долгосрочной </w:t>
      </w:r>
      <w:r w:rsidRPr="005F3FEA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 xml:space="preserve">Концепции развития аудиторской деятельности в РФ, направленной на  укрепление национального аудита, повышение достоверности и прозрачности финансовой отчетности общественно значимых и прочих организаций, осуществляющих деятельность в РФ. </w:t>
      </w:r>
    </w:p>
    <w:p w:rsidR="00C916A7" w:rsidRDefault="00C916A7" w:rsidP="00C916A7">
      <w:pPr>
        <w:ind w:left="567"/>
        <w:jc w:val="both"/>
        <w:rPr>
          <w:rFonts w:asciiTheme="majorHAnsi" w:eastAsiaTheme="minorEastAsia" w:hAnsiTheme="majorHAnsi"/>
          <w:color w:val="000000" w:themeColor="text1"/>
          <w:sz w:val="25"/>
          <w:szCs w:val="25"/>
        </w:rPr>
      </w:pPr>
    </w:p>
    <w:p w:rsidR="00C916A7" w:rsidRDefault="00C916A7" w:rsidP="00C916A7">
      <w:pPr>
        <w:ind w:left="567"/>
        <w:jc w:val="both"/>
        <w:rPr>
          <w:rFonts w:asciiTheme="majorHAnsi" w:eastAsiaTheme="minorEastAsia" w:hAnsiTheme="majorHAnsi"/>
          <w:color w:val="000000" w:themeColor="text1"/>
          <w:sz w:val="25"/>
          <w:szCs w:val="25"/>
        </w:rPr>
      </w:pPr>
      <w:r w:rsidRPr="00013ED9">
        <w:rPr>
          <w:rFonts w:asciiTheme="majorHAnsi" w:eastAsiaTheme="minorEastAsia" w:hAnsiTheme="majorHAnsi"/>
          <w:color w:val="000000" w:themeColor="text1"/>
          <w:sz w:val="25"/>
          <w:szCs w:val="25"/>
        </w:rPr>
        <w:t>Концепци</w:t>
      </w:r>
      <w:r>
        <w:rPr>
          <w:rFonts w:asciiTheme="majorHAnsi" w:eastAsiaTheme="minorEastAsia" w:hAnsiTheme="majorHAnsi"/>
          <w:color w:val="000000" w:themeColor="text1"/>
          <w:sz w:val="25"/>
          <w:szCs w:val="25"/>
        </w:rPr>
        <w:t>я</w:t>
      </w:r>
      <w:r w:rsidRPr="00013ED9">
        <w:rPr>
          <w:rFonts w:asciiTheme="majorHAnsi" w:eastAsiaTheme="minorEastAsia" w:hAnsiTheme="majorHAnsi"/>
          <w:color w:val="000000" w:themeColor="text1"/>
          <w:sz w:val="25"/>
          <w:szCs w:val="25"/>
        </w:rPr>
        <w:t xml:space="preserve"> должна </w:t>
      </w:r>
      <w:r>
        <w:rPr>
          <w:rFonts w:asciiTheme="majorHAnsi" w:eastAsiaTheme="minorEastAsia" w:hAnsiTheme="majorHAnsi"/>
          <w:color w:val="000000" w:themeColor="text1"/>
          <w:sz w:val="25"/>
          <w:szCs w:val="25"/>
        </w:rPr>
        <w:t xml:space="preserve">иметь статус </w:t>
      </w:r>
      <w:r w:rsidRPr="00013ED9">
        <w:rPr>
          <w:rFonts w:asciiTheme="majorHAnsi" w:eastAsiaTheme="minorEastAsia" w:hAnsiTheme="majorHAnsi"/>
          <w:color w:val="000000" w:themeColor="text1"/>
          <w:sz w:val="25"/>
          <w:szCs w:val="25"/>
        </w:rPr>
        <w:t xml:space="preserve"> </w:t>
      </w:r>
      <w:r>
        <w:rPr>
          <w:rFonts w:asciiTheme="majorHAnsi" w:eastAsiaTheme="minorEastAsia" w:hAnsiTheme="majorHAnsi"/>
          <w:color w:val="000000" w:themeColor="text1"/>
          <w:sz w:val="25"/>
          <w:szCs w:val="25"/>
        </w:rPr>
        <w:t>«</w:t>
      </w:r>
      <w:r w:rsidRPr="00013ED9">
        <w:rPr>
          <w:rFonts w:asciiTheme="majorHAnsi" w:eastAsiaTheme="minorEastAsia" w:hAnsiTheme="majorHAnsi"/>
          <w:color w:val="000000" w:themeColor="text1"/>
          <w:sz w:val="25"/>
          <w:szCs w:val="25"/>
        </w:rPr>
        <w:t>Документ</w:t>
      </w:r>
      <w:r>
        <w:rPr>
          <w:rFonts w:asciiTheme="majorHAnsi" w:eastAsiaTheme="minorEastAsia" w:hAnsiTheme="majorHAnsi"/>
          <w:color w:val="000000" w:themeColor="text1"/>
          <w:sz w:val="25"/>
          <w:szCs w:val="25"/>
        </w:rPr>
        <w:t>а</w:t>
      </w:r>
      <w:r w:rsidRPr="00013ED9">
        <w:rPr>
          <w:rFonts w:asciiTheme="majorHAnsi" w:eastAsiaTheme="minorEastAsia" w:hAnsiTheme="majorHAnsi"/>
          <w:color w:val="000000" w:themeColor="text1"/>
          <w:sz w:val="25"/>
          <w:szCs w:val="25"/>
        </w:rPr>
        <w:t xml:space="preserve"> стратегического планирования</w:t>
      </w:r>
      <w:r>
        <w:rPr>
          <w:rFonts w:asciiTheme="majorHAnsi" w:eastAsiaTheme="minorEastAsia" w:hAnsiTheme="majorHAnsi"/>
          <w:color w:val="000000" w:themeColor="text1"/>
          <w:sz w:val="25"/>
          <w:szCs w:val="25"/>
        </w:rPr>
        <w:t>»</w:t>
      </w:r>
      <w:r w:rsidRPr="00013ED9">
        <w:rPr>
          <w:rFonts w:asciiTheme="majorHAnsi" w:eastAsiaTheme="minorEastAsia" w:hAnsiTheme="majorHAnsi"/>
          <w:color w:val="000000" w:themeColor="text1"/>
          <w:sz w:val="25"/>
          <w:szCs w:val="25"/>
        </w:rPr>
        <w:t xml:space="preserve"> в смысле ФЗ от 28.06.2014 N 172-ФЗ  "О стратегическом планировании в РФ», ее разработка, утверждение и реализация должна осуществляться в соответствии с ним.</w:t>
      </w:r>
    </w:p>
    <w:p w:rsidR="00C916A7" w:rsidRPr="00E242A5" w:rsidRDefault="00C916A7" w:rsidP="00C916A7">
      <w:pPr>
        <w:jc w:val="both"/>
        <w:rPr>
          <w:rFonts w:asciiTheme="majorHAnsi" w:eastAsiaTheme="minorEastAsia" w:hAnsiTheme="majorHAnsi"/>
          <w:color w:val="000000" w:themeColor="text1"/>
          <w:sz w:val="25"/>
          <w:szCs w:val="25"/>
        </w:rPr>
      </w:pPr>
      <w:r w:rsidRPr="00013ED9">
        <w:rPr>
          <w:rFonts w:asciiTheme="majorHAnsi" w:eastAsia="+mj-ea" w:hAnsiTheme="majorHAnsi" w:cs="+mj-cs"/>
          <w:b/>
          <w:bCs/>
          <w:color w:val="000000" w:themeColor="text1"/>
          <w:sz w:val="25"/>
          <w:szCs w:val="25"/>
        </w:rPr>
        <w:t>О критериях  «Обязательного аудита».</w:t>
      </w:r>
    </w:p>
    <w:p w:rsidR="00C916A7" w:rsidRDefault="00C916A7" w:rsidP="00C916A7">
      <w:pPr>
        <w:spacing w:before="77" w:after="0" w:line="240" w:lineRule="auto"/>
        <w:jc w:val="both"/>
        <w:textAlignment w:val="baseline"/>
        <w:rPr>
          <w:rFonts w:asciiTheme="majorHAnsi" w:eastAsiaTheme="minorEastAsia" w:hAnsiTheme="majorHAnsi"/>
          <w:bCs/>
          <w:color w:val="000000" w:themeColor="text1"/>
          <w:sz w:val="25"/>
          <w:szCs w:val="25"/>
          <w:lang w:eastAsia="ru-RU"/>
        </w:rPr>
      </w:pPr>
      <w:r w:rsidRPr="00A97380">
        <w:rPr>
          <w:rFonts w:asciiTheme="majorHAnsi" w:eastAsiaTheme="minorEastAsia" w:hAnsiTheme="majorHAnsi"/>
          <w:bCs/>
          <w:color w:val="000000" w:themeColor="text1"/>
          <w:sz w:val="25"/>
          <w:szCs w:val="25"/>
          <w:lang w:eastAsia="ru-RU"/>
        </w:rPr>
        <w:t>В проекте закона предлагается:</w:t>
      </w:r>
    </w:p>
    <w:p w:rsidR="00C916A7" w:rsidRPr="00A97380" w:rsidRDefault="00C916A7" w:rsidP="00C916A7">
      <w:pPr>
        <w:spacing w:before="77"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</w:p>
    <w:p w:rsidR="00C916A7" w:rsidRPr="005F3FEA" w:rsidRDefault="00C916A7" w:rsidP="00C916A7">
      <w:pPr>
        <w:numPr>
          <w:ilvl w:val="0"/>
          <w:numId w:val="5"/>
        </w:numPr>
        <w:spacing w:after="0" w:line="240" w:lineRule="auto"/>
        <w:ind w:left="1267"/>
        <w:contextualSpacing/>
        <w:jc w:val="both"/>
        <w:textAlignment w:val="baseline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увеличить порог обязательного аудита по значению объема выручки от продажи продукции (продажи товаров, выполнения работ, оказания услуг) с 400 до 800 миллионов рублей, </w:t>
      </w:r>
    </w:p>
    <w:p w:rsidR="00C916A7" w:rsidRPr="005F3FEA" w:rsidRDefault="00C916A7" w:rsidP="00C916A7">
      <w:pPr>
        <w:numPr>
          <w:ilvl w:val="0"/>
          <w:numId w:val="5"/>
        </w:numPr>
        <w:spacing w:after="0" w:line="240" w:lineRule="auto"/>
        <w:ind w:left="1267"/>
        <w:contextualSpacing/>
        <w:jc w:val="both"/>
        <w:textAlignment w:val="baseline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активов бухгалтерского баланса – с 60 до 400 миллионов рублей, </w:t>
      </w:r>
    </w:p>
    <w:p w:rsidR="00C916A7" w:rsidRPr="00013ED9" w:rsidRDefault="00C916A7" w:rsidP="00C916A7">
      <w:pPr>
        <w:numPr>
          <w:ilvl w:val="0"/>
          <w:numId w:val="5"/>
        </w:numPr>
        <w:spacing w:after="0" w:line="240" w:lineRule="auto"/>
        <w:ind w:left="1267"/>
        <w:contextualSpacing/>
        <w:jc w:val="both"/>
        <w:textAlignment w:val="baseline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ввести критерий среднесписочной численности работников (100 человек) и условие соответствия хотя бы двум из трех указанных показателей в течение двух последовательных лет, предшествующих отчетному году.</w:t>
      </w:r>
    </w:p>
    <w:p w:rsidR="00C916A7" w:rsidRPr="005F3FEA" w:rsidRDefault="00C916A7" w:rsidP="00C916A7">
      <w:pPr>
        <w:spacing w:after="0" w:line="240" w:lineRule="auto"/>
        <w:ind w:left="1267"/>
        <w:contextualSpacing/>
        <w:jc w:val="both"/>
        <w:textAlignment w:val="baseline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</w:p>
    <w:p w:rsidR="00C916A7" w:rsidRDefault="00C916A7" w:rsidP="00C916A7">
      <w:pPr>
        <w:pageBreakBefore/>
        <w:spacing w:before="77" w:after="0" w:line="240" w:lineRule="auto"/>
        <w:ind w:left="567"/>
        <w:jc w:val="both"/>
        <w:textAlignment w:val="baseline"/>
        <w:rPr>
          <w:rFonts w:asciiTheme="majorHAnsi" w:eastAsiaTheme="minorEastAsia" w:hAnsiTheme="majorHAnsi"/>
          <w:b/>
          <w:bCs/>
          <w:color w:val="000000" w:themeColor="text1"/>
          <w:sz w:val="25"/>
          <w:szCs w:val="25"/>
          <w:lang w:eastAsia="ru-RU"/>
        </w:rPr>
      </w:pPr>
      <w:r w:rsidRPr="00013ED9">
        <w:rPr>
          <w:rFonts w:asciiTheme="majorHAnsi" w:eastAsiaTheme="minorEastAsia" w:hAnsiTheme="majorHAnsi"/>
          <w:b/>
          <w:bCs/>
          <w:color w:val="000000" w:themeColor="text1"/>
          <w:sz w:val="25"/>
          <w:szCs w:val="25"/>
          <w:lang w:eastAsia="ru-RU"/>
        </w:rPr>
        <w:lastRenderedPageBreak/>
        <w:t>Предложение 2 (по критериям):</w:t>
      </w:r>
    </w:p>
    <w:p w:rsidR="00C916A7" w:rsidRPr="00013ED9" w:rsidRDefault="00C916A7" w:rsidP="00C916A7">
      <w:pPr>
        <w:spacing w:before="77" w:after="0" w:line="240" w:lineRule="auto"/>
        <w:ind w:left="567"/>
        <w:jc w:val="both"/>
        <w:textAlignment w:val="baseline"/>
        <w:rPr>
          <w:rFonts w:asciiTheme="majorHAnsi" w:eastAsia="Times New Roman" w:hAnsiTheme="majorHAnsi" w:cs="Times New Roman"/>
          <w:b/>
          <w:sz w:val="25"/>
          <w:szCs w:val="25"/>
          <w:lang w:eastAsia="ru-RU"/>
        </w:rPr>
      </w:pPr>
    </w:p>
    <w:p w:rsidR="00C916A7" w:rsidRPr="005F3FEA" w:rsidRDefault="00C916A7" w:rsidP="00C916A7">
      <w:pPr>
        <w:spacing w:before="77" w:after="0" w:line="240" w:lineRule="auto"/>
        <w:ind w:left="567"/>
        <w:jc w:val="both"/>
        <w:textAlignment w:val="baseline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- 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в</w:t>
      </w: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вести обязательное прохождение аудиторской проверки для организаций с выручкой от 100 до 400 млн. рублей, по сокращенной программе</w:t>
      </w: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(обзорные проверки)</w:t>
      </w: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, в соответствии с европейской практикой и </w:t>
      </w:r>
      <w:proofErr w:type="gramStart"/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введенными</w:t>
      </w:r>
      <w:proofErr w:type="gramEnd"/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в России МСА;</w:t>
      </w:r>
    </w:p>
    <w:p w:rsidR="00C916A7" w:rsidRPr="005F3FEA" w:rsidRDefault="00C916A7" w:rsidP="00C916A7">
      <w:pPr>
        <w:spacing w:before="77" w:after="0" w:line="240" w:lineRule="auto"/>
        <w:ind w:left="567"/>
        <w:jc w:val="both"/>
        <w:textAlignment w:val="baseline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- с</w:t>
      </w: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 xml:space="preserve"> выручкой от 400 млн. – сохранить «полномасштабный» аудит;</w:t>
      </w:r>
    </w:p>
    <w:p w:rsidR="00C916A7" w:rsidRPr="005F3FEA" w:rsidRDefault="00C916A7" w:rsidP="00C916A7">
      <w:pPr>
        <w:spacing w:before="77" w:after="0" w:line="240" w:lineRule="auto"/>
        <w:ind w:left="567"/>
        <w:jc w:val="both"/>
        <w:textAlignment w:val="baseline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- р</w:t>
      </w: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азмер активов – увеличить до 60 млн. рублей;</w:t>
      </w:r>
    </w:p>
    <w:p w:rsidR="00C916A7" w:rsidRPr="005F3FEA" w:rsidRDefault="00C916A7" w:rsidP="00C916A7">
      <w:pPr>
        <w:spacing w:before="77" w:after="0" w:line="240" w:lineRule="auto"/>
        <w:ind w:left="567"/>
        <w:jc w:val="both"/>
        <w:textAlignment w:val="baseline"/>
        <w:rPr>
          <w:rFonts w:asciiTheme="majorHAnsi" w:eastAsia="Times New Roman" w:hAnsiTheme="majorHAnsi" w:cs="Times New Roman"/>
          <w:sz w:val="25"/>
          <w:szCs w:val="25"/>
          <w:lang w:eastAsia="ru-RU"/>
        </w:rPr>
      </w:pPr>
      <w:r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- к</w:t>
      </w:r>
      <w:r w:rsidRPr="005F3FEA">
        <w:rPr>
          <w:rFonts w:asciiTheme="majorHAnsi" w:eastAsiaTheme="minorEastAsia" w:hAnsiTheme="majorHAnsi"/>
          <w:color w:val="000000" w:themeColor="text1"/>
          <w:sz w:val="25"/>
          <w:szCs w:val="25"/>
          <w:lang w:eastAsia="ru-RU"/>
        </w:rPr>
        <w:t>ритерий среднесписочной численности – 50 работников  (см. таблицу)</w:t>
      </w:r>
    </w:p>
    <w:p w:rsidR="00C916A7" w:rsidRPr="005F3FEA" w:rsidRDefault="00C916A7" w:rsidP="00C916A7">
      <w:pPr>
        <w:jc w:val="center"/>
        <w:rPr>
          <w:rFonts w:asciiTheme="majorHAnsi" w:eastAsiaTheme="majorEastAsia" w:hAnsiTheme="majorHAnsi" w:cstheme="majorBidi"/>
          <w:b/>
          <w:bCs/>
          <w:color w:val="002060"/>
          <w:sz w:val="25"/>
          <w:szCs w:val="25"/>
        </w:rPr>
      </w:pPr>
    </w:p>
    <w:p w:rsidR="00C916A7" w:rsidRPr="00A97380" w:rsidRDefault="00C916A7" w:rsidP="00C916A7">
      <w:pPr>
        <w:jc w:val="both"/>
        <w:rPr>
          <w:rFonts w:asciiTheme="majorHAnsi" w:eastAsiaTheme="majorEastAsia" w:hAnsiTheme="majorHAnsi" w:cstheme="majorBidi"/>
          <w:b/>
          <w:bCs/>
          <w:i/>
          <w:color w:val="000000" w:themeColor="text1"/>
          <w:sz w:val="25"/>
          <w:szCs w:val="25"/>
        </w:rPr>
      </w:pPr>
      <w:r w:rsidRPr="00A97380">
        <w:rPr>
          <w:rFonts w:asciiTheme="majorHAnsi" w:eastAsiaTheme="majorEastAsia" w:hAnsiTheme="majorHAnsi" w:cstheme="majorBidi"/>
          <w:b/>
          <w:bCs/>
          <w:i/>
          <w:color w:val="000000" w:themeColor="text1"/>
          <w:sz w:val="25"/>
          <w:szCs w:val="25"/>
        </w:rPr>
        <w:t xml:space="preserve">Критерии для проведения «обязательного аудита в европейских странах (сайты </w:t>
      </w:r>
      <w:r w:rsidRPr="00A97380">
        <w:rPr>
          <w:rFonts w:asciiTheme="majorHAnsi" w:eastAsiaTheme="majorEastAsia" w:hAnsiTheme="majorHAnsi" w:cstheme="majorBidi"/>
          <w:b/>
          <w:bCs/>
          <w:i/>
          <w:color w:val="000000" w:themeColor="text1"/>
          <w:sz w:val="25"/>
          <w:szCs w:val="25"/>
          <w:lang w:val="en-US"/>
        </w:rPr>
        <w:t>Crowe</w:t>
      </w:r>
      <w:r w:rsidRPr="00A97380">
        <w:rPr>
          <w:rFonts w:asciiTheme="majorHAnsi" w:eastAsiaTheme="majorEastAsia" w:hAnsiTheme="majorHAnsi" w:cstheme="majorBidi"/>
          <w:b/>
          <w:bCs/>
          <w:i/>
          <w:color w:val="000000" w:themeColor="text1"/>
          <w:sz w:val="25"/>
          <w:szCs w:val="25"/>
        </w:rPr>
        <w:t xml:space="preserve"> </w:t>
      </w:r>
      <w:r w:rsidRPr="00A97380">
        <w:rPr>
          <w:rFonts w:asciiTheme="majorHAnsi" w:eastAsiaTheme="majorEastAsia" w:hAnsiTheme="majorHAnsi" w:cstheme="majorBidi"/>
          <w:b/>
          <w:bCs/>
          <w:i/>
          <w:color w:val="000000" w:themeColor="text1"/>
          <w:sz w:val="25"/>
          <w:szCs w:val="25"/>
          <w:lang w:val="en-US"/>
        </w:rPr>
        <w:t>Horwath</w:t>
      </w:r>
      <w:r w:rsidRPr="00A97380">
        <w:rPr>
          <w:rFonts w:asciiTheme="majorHAnsi" w:eastAsiaTheme="majorEastAsia" w:hAnsiTheme="majorHAnsi" w:cstheme="majorBidi"/>
          <w:b/>
          <w:bCs/>
          <w:i/>
          <w:color w:val="000000" w:themeColor="text1"/>
          <w:sz w:val="25"/>
          <w:szCs w:val="25"/>
        </w:rPr>
        <w:t xml:space="preserve"> </w:t>
      </w:r>
      <w:r w:rsidRPr="00A97380">
        <w:rPr>
          <w:rFonts w:asciiTheme="majorHAnsi" w:eastAsiaTheme="majorEastAsia" w:hAnsiTheme="majorHAnsi" w:cstheme="majorBidi"/>
          <w:b/>
          <w:bCs/>
          <w:i/>
          <w:color w:val="000000" w:themeColor="text1"/>
          <w:sz w:val="25"/>
          <w:szCs w:val="25"/>
          <w:lang w:val="en-US"/>
        </w:rPr>
        <w:t>International</w:t>
      </w:r>
      <w:r w:rsidRPr="00A97380">
        <w:rPr>
          <w:rFonts w:asciiTheme="majorHAnsi" w:eastAsiaTheme="majorEastAsia" w:hAnsiTheme="majorHAnsi" w:cstheme="majorBidi"/>
          <w:b/>
          <w:bCs/>
          <w:i/>
          <w:color w:val="000000" w:themeColor="text1"/>
          <w:sz w:val="25"/>
          <w:szCs w:val="25"/>
        </w:rPr>
        <w:t xml:space="preserve">, </w:t>
      </w:r>
      <w:r w:rsidRPr="00A97380">
        <w:rPr>
          <w:rFonts w:asciiTheme="majorHAnsi" w:eastAsiaTheme="majorEastAsia" w:hAnsiTheme="majorHAnsi" w:cstheme="majorBidi"/>
          <w:b/>
          <w:bCs/>
          <w:i/>
          <w:color w:val="000000" w:themeColor="text1"/>
          <w:sz w:val="25"/>
          <w:szCs w:val="25"/>
          <w:lang w:val="en-US"/>
        </w:rPr>
        <w:t>CNCC</w:t>
      </w:r>
      <w:r w:rsidRPr="00A97380">
        <w:rPr>
          <w:rFonts w:asciiTheme="majorHAnsi" w:eastAsiaTheme="majorEastAsia" w:hAnsiTheme="majorHAnsi" w:cstheme="majorBidi"/>
          <w:b/>
          <w:bCs/>
          <w:i/>
          <w:color w:val="000000" w:themeColor="text1"/>
          <w:sz w:val="25"/>
          <w:szCs w:val="25"/>
        </w:rPr>
        <w:t xml:space="preserve"> и пр. открытые источники).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3"/>
        <w:gridCol w:w="1659"/>
        <w:gridCol w:w="1304"/>
        <w:gridCol w:w="1263"/>
        <w:gridCol w:w="1619"/>
        <w:gridCol w:w="1476"/>
      </w:tblGrid>
      <w:tr w:rsidR="00C916A7" w:rsidRPr="005F3FEA" w:rsidTr="005F6376">
        <w:trPr>
          <w:trHeight w:val="630"/>
        </w:trPr>
        <w:tc>
          <w:tcPr>
            <w:tcW w:w="2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6A7" w:rsidRPr="005F3FEA" w:rsidRDefault="00C916A7" w:rsidP="005F6376">
            <w:pPr>
              <w:spacing w:after="0" w:line="256" w:lineRule="auto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Страна</w:t>
            </w:r>
          </w:p>
        </w:tc>
        <w:tc>
          <w:tcPr>
            <w:tcW w:w="73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6A7" w:rsidRPr="005F3FEA" w:rsidRDefault="00C916A7" w:rsidP="005F6376">
            <w:pPr>
              <w:spacing w:after="0" w:line="256" w:lineRule="auto"/>
              <w:jc w:val="center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A97380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Обязательный аудит: при 2-х  показателях из 3-х (2014-2015)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6A7" w:rsidRPr="005F3FEA" w:rsidRDefault="00C916A7" w:rsidP="005F6376">
            <w:pPr>
              <w:spacing w:after="0" w:line="240" w:lineRule="auto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</w:p>
        </w:tc>
        <w:tc>
          <w:tcPr>
            <w:tcW w:w="1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56" w:lineRule="auto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Количество</w:t>
            </w:r>
          </w:p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персонала</w:t>
            </w:r>
          </w:p>
        </w:tc>
        <w:tc>
          <w:tcPr>
            <w:tcW w:w="2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Активы (курс: 1/68)</w:t>
            </w:r>
          </w:p>
        </w:tc>
        <w:tc>
          <w:tcPr>
            <w:tcW w:w="3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Выручка (курс: 1/68)</w:t>
            </w:r>
          </w:p>
        </w:tc>
      </w:tr>
      <w:tr w:rsidR="00C916A7" w:rsidRPr="005F3FEA" w:rsidTr="005F6376">
        <w:trPr>
          <w:trHeight w:val="288"/>
        </w:trPr>
        <w:tc>
          <w:tcPr>
            <w:tcW w:w="2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6A7" w:rsidRPr="005F3FEA" w:rsidRDefault="00C916A7" w:rsidP="005F6376">
            <w:pPr>
              <w:spacing w:after="0" w:line="240" w:lineRule="auto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6A7" w:rsidRPr="005F3FEA" w:rsidRDefault="00C916A7" w:rsidP="005F6376">
            <w:pPr>
              <w:spacing w:after="0" w:line="240" w:lineRule="auto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8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(млн. евро)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8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(млн. руб.)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8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(млн. евро)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8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(млн. руб.)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Германия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4,84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329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9,6</w:t>
            </w: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val="en-US" w:eastAsia="ru-RU"/>
              </w:rPr>
              <w:t>8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658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Италия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4,4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299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8,8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598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Нидерланды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4,4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299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8,8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598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Люксембург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4,4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299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8,8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598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Бельгия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3,65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248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7,3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496</w:t>
            </w:r>
          </w:p>
        </w:tc>
      </w:tr>
      <w:tr w:rsidR="00C916A7" w:rsidRPr="005F3FEA" w:rsidTr="005F6376">
        <w:trPr>
          <w:trHeight w:val="567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56" w:lineRule="auto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Великобритания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56" w:lineRule="auto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56" w:lineRule="auto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3,26 (фунты)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56" w:lineRule="auto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248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56" w:lineRule="auto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6,5 (фунты)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56" w:lineRule="auto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496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Финляндия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3,65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248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7,3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496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Испания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2,85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194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5,7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387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Греция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2,5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170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5,0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340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Белоруссия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5,0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340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Литва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1,8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122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3,5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238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Португалия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1,5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102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3,0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204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Франция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1,55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105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3,1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210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6A7" w:rsidRPr="005F3FEA" w:rsidRDefault="00C916A7" w:rsidP="005F6376">
            <w:pPr>
              <w:spacing w:after="0" w:line="240" w:lineRule="auto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20 (для </w:t>
            </w:r>
            <w:proofErr w:type="spellStart"/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val="en-US" w:eastAsia="ru-RU"/>
              </w:rPr>
              <w:t>sas</w:t>
            </w:r>
            <w:proofErr w:type="spellEnd"/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val="en-US" w:eastAsia="ru-RU"/>
              </w:rPr>
              <w:t>)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1,0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  68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2,0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136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Эстония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30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1,0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  68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2,0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136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6A7" w:rsidRPr="005F3FEA" w:rsidRDefault="00C916A7" w:rsidP="005F6376">
            <w:pPr>
              <w:spacing w:after="0" w:line="240" w:lineRule="auto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15 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0,5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  34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1,0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  68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Латвия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25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0,4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  27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0,8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  55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Швеция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0,15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  10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0,3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  20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Норвегия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20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2,25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153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0,225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  15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56" w:lineRule="auto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Россия</w:t>
            </w:r>
          </w:p>
          <w:p w:rsidR="00C916A7" w:rsidRPr="00A46EBB" w:rsidRDefault="00C916A7" w:rsidP="005F6376">
            <w:pPr>
              <w:spacing w:after="0" w:line="284" w:lineRule="atLeast"/>
              <w:rPr>
                <w:rFonts w:asciiTheme="majorHAnsi" w:eastAsia="Calibri" w:hAnsiTheme="majorHAns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gramStart"/>
            <w:r w:rsidRPr="00A46EBB">
              <w:rPr>
                <w:rFonts w:asciiTheme="majorHAnsi" w:eastAsia="Calibri" w:hAnsiTheme="majorHAns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(законопроект</w:t>
            </w:r>
            <w:proofErr w:type="gramEnd"/>
          </w:p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</w:t>
            </w:r>
            <w:r w:rsidRPr="00A46EBB">
              <w:rPr>
                <w:rFonts w:asciiTheme="majorHAnsi" w:eastAsia="Calibri" w:hAnsiTheme="majorHAns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№273179-7)</w:t>
            </w:r>
          </w:p>
        </w:tc>
        <w:tc>
          <w:tcPr>
            <w:tcW w:w="5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 xml:space="preserve">  -                                                                        60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color w:val="000000" w:themeColor="text1"/>
                <w:kern w:val="24"/>
                <w:sz w:val="25"/>
                <w:szCs w:val="25"/>
                <w:lang w:eastAsia="ru-RU"/>
              </w:rPr>
              <w:t>400</w:t>
            </w:r>
          </w:p>
        </w:tc>
      </w:tr>
      <w:tr w:rsidR="00C916A7" w:rsidRPr="005F3FEA" w:rsidTr="005F6376">
        <w:trPr>
          <w:trHeight w:val="284"/>
        </w:trPr>
        <w:tc>
          <w:tcPr>
            <w:tcW w:w="2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6A7" w:rsidRPr="005F3FEA" w:rsidRDefault="00C916A7" w:rsidP="005F6376">
            <w:pPr>
              <w:spacing w:after="0" w:line="240" w:lineRule="auto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</w:p>
        </w:tc>
        <w:tc>
          <w:tcPr>
            <w:tcW w:w="5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Default="00C916A7" w:rsidP="005F6376">
            <w:pPr>
              <w:spacing w:after="0" w:line="284" w:lineRule="atLeast"/>
              <w:rPr>
                <w:rFonts w:asciiTheme="majorHAnsi" w:eastAsia="Calibri" w:hAnsiTheme="majorHAnsi" w:cs="Times New Roman"/>
                <w:b/>
                <w:bCs/>
                <w:color w:val="000000" w:themeColor="text1"/>
                <w:kern w:val="24"/>
                <w:sz w:val="25"/>
                <w:szCs w:val="25"/>
                <w:lang w:eastAsia="ru-RU"/>
              </w:rPr>
            </w:pPr>
          </w:p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b/>
                <w:bCs/>
                <w:color w:val="000000" w:themeColor="text1"/>
                <w:kern w:val="24"/>
                <w:sz w:val="25"/>
                <w:szCs w:val="25"/>
                <w:lang w:eastAsia="ru-RU"/>
              </w:rPr>
              <w:t>100                                              400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16A7" w:rsidRDefault="00C916A7" w:rsidP="005F6376">
            <w:pPr>
              <w:spacing w:after="0" w:line="284" w:lineRule="atLeast"/>
              <w:rPr>
                <w:rFonts w:asciiTheme="majorHAnsi" w:eastAsia="Calibri" w:hAnsiTheme="majorHAnsi" w:cs="Times New Roman"/>
                <w:b/>
                <w:bCs/>
                <w:color w:val="000000" w:themeColor="text1"/>
                <w:kern w:val="24"/>
                <w:sz w:val="25"/>
                <w:szCs w:val="25"/>
                <w:lang w:eastAsia="ru-RU"/>
              </w:rPr>
            </w:pPr>
          </w:p>
          <w:p w:rsidR="00C916A7" w:rsidRPr="005F3FEA" w:rsidRDefault="00C916A7" w:rsidP="005F6376">
            <w:pPr>
              <w:spacing w:after="0" w:line="284" w:lineRule="atLeast"/>
              <w:rPr>
                <w:rFonts w:asciiTheme="majorHAnsi" w:eastAsia="Times New Roman" w:hAnsiTheme="majorHAnsi" w:cs="Arial"/>
                <w:sz w:val="25"/>
                <w:szCs w:val="25"/>
                <w:lang w:eastAsia="ru-RU"/>
              </w:rPr>
            </w:pPr>
            <w:r w:rsidRPr="005F3FEA">
              <w:rPr>
                <w:rFonts w:asciiTheme="majorHAnsi" w:eastAsia="Calibri" w:hAnsiTheme="majorHAnsi" w:cs="Times New Roman"/>
                <w:b/>
                <w:bCs/>
                <w:color w:val="000000" w:themeColor="text1"/>
                <w:kern w:val="24"/>
                <w:sz w:val="25"/>
                <w:szCs w:val="25"/>
                <w:lang w:eastAsia="ru-RU"/>
              </w:rPr>
              <w:t>800</w:t>
            </w:r>
          </w:p>
        </w:tc>
      </w:tr>
    </w:tbl>
    <w:p w:rsidR="00C916A7" w:rsidRPr="005F3FEA" w:rsidRDefault="00C916A7" w:rsidP="00C916A7">
      <w:pPr>
        <w:jc w:val="center"/>
        <w:rPr>
          <w:rFonts w:asciiTheme="majorHAnsi" w:eastAsiaTheme="majorEastAsia" w:hAnsiTheme="majorHAnsi" w:cstheme="majorBidi"/>
          <w:b/>
          <w:bCs/>
          <w:color w:val="002060"/>
          <w:sz w:val="25"/>
          <w:szCs w:val="25"/>
        </w:rPr>
      </w:pPr>
    </w:p>
    <w:p w:rsidR="00C916A7" w:rsidRDefault="00C916A7" w:rsidP="00C916A7">
      <w:pPr>
        <w:pStyle w:val="a3"/>
        <w:pageBreakBefore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</w:pPr>
      <w:r w:rsidRPr="00917D5A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lastRenderedPageBreak/>
        <w:t>Предложение 3</w:t>
      </w:r>
      <w:r>
        <w:rPr>
          <w:rFonts w:asciiTheme="majorHAnsi" w:eastAsiaTheme="minorEastAsia" w:hAnsiTheme="majorHAnsi" w:cstheme="minorBidi"/>
          <w:bCs/>
          <w:color w:val="000000" w:themeColor="text1"/>
          <w:sz w:val="25"/>
          <w:szCs w:val="25"/>
        </w:rPr>
        <w:t>:</w:t>
      </w:r>
    </w:p>
    <w:p w:rsidR="00C916A7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</w:pPr>
    </w:p>
    <w:p w:rsidR="00C916A7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Ввести в законопроект положения об ответственности субъектов «обязательного аудита» и их руководителей за уклонение от его прохождения.</w:t>
      </w:r>
    </w:p>
    <w:p w:rsidR="00C916A7" w:rsidRPr="005F3FEA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</w:p>
    <w:p w:rsidR="00C916A7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</w:pPr>
      <w:r w:rsidRPr="00013ED9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 xml:space="preserve">Предложение </w:t>
      </w:r>
      <w:r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>4:</w:t>
      </w:r>
    </w:p>
    <w:p w:rsidR="00C916A7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</w:pPr>
    </w:p>
    <w:p w:rsidR="00C916A7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Ввести в законопроект положение об о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бязательност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и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публикации бухгалтерской (финансовой) отчетности в сети Интернет, вместе с Аудиторским заключением для всех субъектов «обязательного аудита»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и ответственность за неисполнение данного требования.</w:t>
      </w:r>
    </w:p>
    <w:p w:rsidR="00C916A7" w:rsidRPr="005F3FEA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</w:p>
    <w:p w:rsidR="00C916A7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</w:pPr>
      <w:r w:rsidRPr="00013ED9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 xml:space="preserve">Предложение </w:t>
      </w:r>
      <w:r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>5:</w:t>
      </w:r>
    </w:p>
    <w:p w:rsidR="00C916A7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</w:p>
    <w:p w:rsidR="00C916A7" w:rsidRPr="00013ED9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013ED9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Не отказываться от обязательного аудита субъектов малого предпринимательства, от подтверждения достоверности их годовой финансовой отчетности независимым аудитором, являющейся важным государственным информационным ресурсом, ограничить количество аудиторских процедур  соответствии с мировой практикой и Международными стандартами аудита (МСА 300, пп</w:t>
      </w:r>
      <w:proofErr w:type="gramStart"/>
      <w:r w:rsidRPr="00013ED9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.А</w:t>
      </w:r>
      <w:proofErr w:type="gramEnd"/>
      <w:r w:rsidRPr="00013ED9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11, А15, А19; МСА 210 – п.А20; МСА 230 - п.А16, А17; МСА 320 – п. А8; МСА550 – </w:t>
      </w:r>
      <w:proofErr w:type="spellStart"/>
      <w:r w:rsidRPr="00013ED9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пп</w:t>
      </w:r>
      <w:proofErr w:type="spellEnd"/>
      <w:r w:rsidRPr="00013ED9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. </w:t>
      </w:r>
      <w:proofErr w:type="gramStart"/>
      <w:r w:rsidRPr="00013ED9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А20 и А41).</w:t>
      </w:r>
      <w:proofErr w:type="gramEnd"/>
    </w:p>
    <w:p w:rsidR="00C916A7" w:rsidRPr="00013ED9" w:rsidRDefault="00C916A7" w:rsidP="00C916A7">
      <w:pPr>
        <w:jc w:val="center"/>
        <w:rPr>
          <w:rFonts w:asciiTheme="majorHAnsi" w:eastAsiaTheme="majorEastAsia" w:hAnsiTheme="majorHAnsi" w:cstheme="majorBidi"/>
          <w:b/>
          <w:bCs/>
          <w:color w:val="002060"/>
          <w:sz w:val="25"/>
          <w:szCs w:val="25"/>
        </w:rPr>
      </w:pPr>
    </w:p>
    <w:p w:rsidR="00C916A7" w:rsidRPr="00013ED9" w:rsidRDefault="00811E2D" w:rsidP="00C916A7">
      <w:pPr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>О требованиях</w:t>
      </w:r>
      <w:r w:rsidR="00C916A7" w:rsidRPr="00013ED9"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 xml:space="preserve"> к аудиторским организациям, имеющим право осуществлять аудит БФО ОЗХС (ОЗО)</w:t>
      </w:r>
      <w:r w:rsidR="00C916A7"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>.</w:t>
      </w:r>
    </w:p>
    <w:p w:rsidR="00C916A7" w:rsidRPr="005F3FEA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В проекте закона  устанавливаются требования к аудиторским организациям, оказывающим аудиторские услуги ОЗХС (ОЗО):</w:t>
      </w:r>
    </w:p>
    <w:p w:rsidR="00C916A7" w:rsidRPr="005F3FEA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в части количества аудиторов, для которых аудиторская организация является основным местом работы (до 1 января 2023 года не менее семи, с 1 января 2023 года - не менее 12; не менее трех таких аудиторов должны иметь «единый» квалификационный аттестат аудитора …)</w:t>
      </w:r>
    </w:p>
    <w:p w:rsidR="00C916A7" w:rsidRPr="005F3FEA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Это приведет к кратному сокращению региональных аудиторских фирм, очередному коллапсу в сфере саморегулирования, противоречит Поручению Президента РФ о разработке мер поддержки национальным аудиторским фирмам.</w:t>
      </w:r>
    </w:p>
    <w:p w:rsidR="00C916A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</w:pPr>
    </w:p>
    <w:p w:rsidR="00C916A7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</w:pPr>
      <w:r w:rsidRPr="00013ED9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>Предложение 6</w:t>
      </w:r>
      <w:r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 xml:space="preserve"> </w:t>
      </w:r>
      <w:r w:rsidRPr="00013ED9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 xml:space="preserve"> (по численности аудиторов):</w:t>
      </w:r>
    </w:p>
    <w:p w:rsidR="00C916A7" w:rsidRPr="00013ED9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b/>
          <w:sz w:val="25"/>
          <w:szCs w:val="25"/>
        </w:rPr>
      </w:pPr>
    </w:p>
    <w:p w:rsidR="00C916A7" w:rsidRPr="005F3FEA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Установить норму «численность аудиторов, для которых эта аудиторская организация является основным местом работы, составляет не менее 3 (трех) аудиторов», с одновременным введением новой редакции статьи 4, дающей право аудиторов с «бессрочными» аттестатами (ФЗ 119) осуществлять аудиторскую деятельность в соответствии с типом имеющегося у него аттестата без ограничений.</w:t>
      </w:r>
    </w:p>
    <w:p w:rsidR="00C916A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bCs/>
          <w:color w:val="000000" w:themeColor="text1"/>
          <w:sz w:val="25"/>
          <w:szCs w:val="25"/>
          <w:u w:val="single"/>
        </w:rPr>
      </w:pPr>
    </w:p>
    <w:p w:rsidR="00811E2D" w:rsidRDefault="00811E2D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bCs/>
          <w:color w:val="000000" w:themeColor="text1"/>
          <w:sz w:val="25"/>
          <w:szCs w:val="25"/>
          <w:u w:val="single"/>
        </w:rPr>
      </w:pPr>
    </w:p>
    <w:p w:rsidR="00096EEF" w:rsidRPr="00546B0C" w:rsidRDefault="00096EEF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bCs/>
          <w:color w:val="000000" w:themeColor="text1"/>
          <w:sz w:val="25"/>
          <w:szCs w:val="25"/>
          <w:u w:val="single"/>
        </w:rPr>
      </w:pPr>
    </w:p>
    <w:p w:rsidR="00C916A7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</w:pPr>
      <w:r w:rsidRPr="00013ED9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lastRenderedPageBreak/>
        <w:t>Предложение</w:t>
      </w:r>
      <w:r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 xml:space="preserve"> 7:</w:t>
      </w:r>
    </w:p>
    <w:p w:rsidR="00C916A7" w:rsidRPr="00013ED9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b/>
          <w:sz w:val="25"/>
          <w:szCs w:val="25"/>
        </w:rPr>
      </w:pPr>
    </w:p>
    <w:p w:rsidR="00C916A7" w:rsidRPr="005F3FEA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Вообще не вводить ограничений по численности, не создавать аудиторов «первого», «второго» сорта и «</w:t>
      </w:r>
      <w:proofErr w:type="spellStart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полуадиторов</w:t>
      </w:r>
      <w:proofErr w:type="spellEnd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».  Ввести материальную ответственность, вместо </w:t>
      </w:r>
      <w:proofErr w:type="gramStart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бесполезных</w:t>
      </w:r>
      <w:proofErr w:type="gramEnd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Компфондов, отказаться от аккредитации.</w:t>
      </w:r>
    </w:p>
    <w:p w:rsidR="00C916A7" w:rsidRPr="00546B0C" w:rsidRDefault="00C916A7" w:rsidP="00C916A7">
      <w:pPr>
        <w:jc w:val="both"/>
        <w:rPr>
          <w:rFonts w:asciiTheme="majorHAnsi" w:eastAsiaTheme="majorEastAsia" w:hAnsiTheme="majorHAnsi" w:cstheme="majorBidi"/>
          <w:bCs/>
          <w:color w:val="000000" w:themeColor="text1"/>
          <w:sz w:val="25"/>
          <w:szCs w:val="25"/>
        </w:rPr>
      </w:pPr>
    </w:p>
    <w:p w:rsidR="00C916A7" w:rsidRPr="00013ED9" w:rsidRDefault="00C916A7" w:rsidP="00C916A7">
      <w:pPr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</w:pPr>
      <w:r w:rsidRPr="00013ED9"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>О сохранении права участия в аудиторской деятельности аудиторов, имеющих квалификационные аттестаты, выданные до 01.01.2011.</w:t>
      </w:r>
    </w:p>
    <w:p w:rsidR="00C916A7" w:rsidRPr="005F3FEA" w:rsidRDefault="00C916A7" w:rsidP="00C916A7">
      <w:pPr>
        <w:pStyle w:val="a3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По состоянию на 08.11.2017 в РФ, в реестре МФ РФ - 19.439 аудитора.</w:t>
      </w:r>
    </w:p>
    <w:p w:rsidR="00C916A7" w:rsidRPr="005F3FEA" w:rsidRDefault="00C916A7" w:rsidP="00C916A7">
      <w:pPr>
        <w:pStyle w:val="a3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Аудиторов с «единым аттестатом» – </w:t>
      </w:r>
      <w:r w:rsidRPr="005F3FEA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>3.785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; с «бессрочным аттестатом»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-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 </w:t>
      </w:r>
      <w:r w:rsidRPr="005F3FEA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>15.654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; </w:t>
      </w:r>
    </w:p>
    <w:p w:rsidR="00C916A7" w:rsidRPr="005F3FEA" w:rsidRDefault="00C916A7" w:rsidP="00C916A7">
      <w:pPr>
        <w:pStyle w:val="a3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В действующем ФЗ 307 имеется лишь «упоминание» об аудиторах с аттестатами, выданными в соответствии с ФЗ от 07.08.2001 №119-ФЗ «Об аудиторской деятельности», в Заключительной статье №23. Это «упоминание» дает право называться «аудиторами», но не осуществлять аудит ОЗХС (ОЗО).</w:t>
      </w:r>
    </w:p>
    <w:p w:rsidR="00C916A7" w:rsidRDefault="00C916A7" w:rsidP="00C916A7">
      <w:pPr>
        <w:pStyle w:val="a3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В проекте закона предлагается исключить п.4.1.  ст. 23, что повлечет за собой  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потер</w:t>
      </w:r>
      <w:r w:rsidR="00811E2D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ю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статуса 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15.654 (80%) 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российских аудиторов, имеющих бессрочные аттестаты государственного образца.</w:t>
      </w:r>
    </w:p>
    <w:p w:rsidR="00C916A7" w:rsidRDefault="00C916A7" w:rsidP="00C916A7">
      <w:pPr>
        <w:pStyle w:val="a3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</w:pPr>
    </w:p>
    <w:p w:rsidR="00C916A7" w:rsidRDefault="00C916A7" w:rsidP="00C916A7">
      <w:pPr>
        <w:pStyle w:val="a3"/>
        <w:kinsoku w:val="0"/>
        <w:overflowPunct w:val="0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</w:pPr>
      <w:r w:rsidRPr="00013ED9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 xml:space="preserve">Предложение </w:t>
      </w:r>
      <w:r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>8:</w:t>
      </w:r>
    </w:p>
    <w:p w:rsidR="00C916A7" w:rsidRDefault="00C916A7" w:rsidP="00C916A7">
      <w:pPr>
        <w:pStyle w:val="a3"/>
        <w:kinsoku w:val="0"/>
        <w:overflowPunct w:val="0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</w:pPr>
    </w:p>
    <w:p w:rsidR="00C916A7" w:rsidRDefault="00C916A7" w:rsidP="00C916A7">
      <w:pPr>
        <w:pStyle w:val="a3"/>
        <w:kinsoku w:val="0"/>
        <w:overflowPunct w:val="0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Принять новую редакцию не ст.23, а  статьи 4 «Аудитор» ФЗ 307, в которой предусмотреть право аудиторов:</w:t>
      </w:r>
    </w:p>
    <w:p w:rsidR="00C916A7" w:rsidRPr="005F3FEA" w:rsidRDefault="00C916A7" w:rsidP="00C916A7">
      <w:pPr>
        <w:pStyle w:val="a3"/>
        <w:kinsoku w:val="0"/>
        <w:overflowPunct w:val="0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</w:p>
    <w:p w:rsidR="00C916A7" w:rsidRDefault="00C916A7" w:rsidP="00C916A7">
      <w:pPr>
        <w:pStyle w:val="a3"/>
        <w:kinsoku w:val="0"/>
        <w:overflowPunct w:val="0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- имеющих  квалификационные аттестаты государственного образца, выданные до 01.01.2011 бессрочно, участвовать в осуществлен</w:t>
      </w:r>
      <w:proofErr w:type="gramStart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ии ау</w:t>
      </w:r>
      <w:proofErr w:type="gramEnd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дита общественно-значимых хозяйствующих субъектов (общественно-значимых организаций) в соответствии с типом имеющихся у них аттестатов;</w:t>
      </w:r>
    </w:p>
    <w:p w:rsidR="00C916A7" w:rsidRPr="005F3FEA" w:rsidRDefault="00C916A7" w:rsidP="00C916A7">
      <w:pPr>
        <w:pStyle w:val="a3"/>
        <w:kinsoku w:val="0"/>
        <w:overflowPunct w:val="0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</w:p>
    <w:p w:rsidR="00C916A7" w:rsidRDefault="00C916A7" w:rsidP="00C916A7">
      <w:pPr>
        <w:pStyle w:val="a3"/>
        <w:kinsoku w:val="0"/>
        <w:overflowPunct w:val="0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- имеющих квалификационные аттестаты, выданные СРОА в соответствии с ФЗ 307, участвовать в осуществлен</w:t>
      </w:r>
      <w:proofErr w:type="gramStart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ии ау</w:t>
      </w:r>
      <w:proofErr w:type="gramEnd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дита любых общественно-значимых хозяйствующих субъектов (общественно-значимых организаций), без каких либо ограничений.</w:t>
      </w:r>
    </w:p>
    <w:p w:rsidR="00C916A7" w:rsidRPr="005F3FEA" w:rsidRDefault="00C916A7" w:rsidP="00C916A7">
      <w:pPr>
        <w:pStyle w:val="a3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</w:p>
    <w:p w:rsidR="00C916A7" w:rsidRPr="00917D5A" w:rsidRDefault="00C916A7" w:rsidP="00C916A7">
      <w:pPr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</w:pPr>
      <w:r w:rsidRPr="00917D5A"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>О развитии саморегулирования аудиторской деятельности в РФ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>.</w:t>
      </w:r>
    </w:p>
    <w:p w:rsidR="00C916A7" w:rsidRDefault="00C916A7" w:rsidP="00C916A7">
      <w:pPr>
        <w:pStyle w:val="a3"/>
        <w:kinsoku w:val="0"/>
        <w:overflowPunct w:val="0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</w:pPr>
      <w:r w:rsidRPr="00013ED9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 xml:space="preserve">Предложение </w:t>
      </w:r>
      <w:r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>9:</w:t>
      </w:r>
    </w:p>
    <w:p w:rsidR="00C916A7" w:rsidRPr="00013ED9" w:rsidRDefault="00C916A7" w:rsidP="00C916A7">
      <w:pPr>
        <w:pStyle w:val="a3"/>
        <w:kinsoku w:val="0"/>
        <w:overflowPunct w:val="0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b/>
          <w:sz w:val="25"/>
          <w:szCs w:val="25"/>
        </w:rPr>
      </w:pPr>
    </w:p>
    <w:p w:rsidR="00C916A7" w:rsidRPr="005F3FEA" w:rsidRDefault="00C916A7" w:rsidP="00C916A7">
      <w:pPr>
        <w:pStyle w:val="a3"/>
        <w:kinsoku w:val="0"/>
        <w:overflowPunct w:val="0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Создать условия для плавного перехода на общегосударственную модель саморегулирования, предполагающую трехуровневую модель, отказ от искусственного установления кол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ичества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членов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в одной СРОА и создание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единого Нац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ионального 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союза аудиторов России и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з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региональных организаций.</w:t>
      </w:r>
    </w:p>
    <w:p w:rsidR="00C916A7" w:rsidRPr="005F3FEA" w:rsidRDefault="00C916A7" w:rsidP="00C916A7">
      <w:pPr>
        <w:pStyle w:val="a3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В одной стране должна быть единая методология, единые принципы дисциплинарной ответственности, требования к ВККР и т.д. Это очевидно!</w:t>
      </w:r>
    </w:p>
    <w:p w:rsidR="00CF418D" w:rsidRDefault="00CF418D" w:rsidP="00C916A7">
      <w:pPr>
        <w:pStyle w:val="a3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  <w:u w:val="single"/>
        </w:rPr>
      </w:pPr>
    </w:p>
    <w:p w:rsidR="00CF418D" w:rsidRDefault="00CF418D" w:rsidP="00C916A7">
      <w:pPr>
        <w:pStyle w:val="a3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  <w:u w:val="single"/>
        </w:rPr>
      </w:pPr>
    </w:p>
    <w:p w:rsidR="00CF418D" w:rsidRDefault="00CF418D" w:rsidP="00C916A7">
      <w:pPr>
        <w:pStyle w:val="a3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  <w:u w:val="single"/>
        </w:rPr>
      </w:pPr>
    </w:p>
    <w:p w:rsidR="00CF418D" w:rsidRDefault="00CF418D" w:rsidP="00C916A7">
      <w:pPr>
        <w:pStyle w:val="a3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  <w:u w:val="single"/>
        </w:rPr>
      </w:pPr>
    </w:p>
    <w:p w:rsidR="00C916A7" w:rsidRPr="005F3FEA" w:rsidRDefault="00C916A7" w:rsidP="00C916A7">
      <w:pPr>
        <w:pStyle w:val="a3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  <w:u w:val="single"/>
        </w:rPr>
        <w:t>Для этого – отказаться от завышенных  в 100 раз требований по численности аудиторов в СРОА, вернуться к показателям базового ФЗ 315 «О саморегулировании»,</w:t>
      </w:r>
      <w:r w:rsidRPr="00E242A5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дать возможность СРОА самим создать единый Нац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иональный 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союз 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аудиторов России 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и региональные СРОА по принципу административного деления, в соответствии с 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действующей 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мировой практикой.</w:t>
      </w:r>
    </w:p>
    <w:p w:rsidR="00C916A7" w:rsidRPr="005F3FEA" w:rsidRDefault="00C916A7" w:rsidP="00C916A7">
      <w:pPr>
        <w:pStyle w:val="a3"/>
        <w:kinsoku w:val="0"/>
        <w:overflowPunct w:val="0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Статья 24 ФЗ от 01.12.2007 N 315-ФЗ "О СРО" («Участие СРО в некоммерческих организациях») допускает создание действующими СРОА единого «Союза» и передачу в него части возложенных на них функций «саморегулирования».</w:t>
      </w:r>
    </w:p>
    <w:p w:rsidR="00C916A7" w:rsidRPr="005F3FEA" w:rsidRDefault="00C916A7" w:rsidP="00C916A7">
      <w:pPr>
        <w:jc w:val="center"/>
        <w:rPr>
          <w:rFonts w:asciiTheme="majorHAnsi" w:eastAsiaTheme="majorEastAsia" w:hAnsiTheme="majorHAnsi" w:cstheme="majorBidi"/>
          <w:b/>
          <w:bCs/>
          <w:color w:val="002060"/>
          <w:sz w:val="25"/>
          <w:szCs w:val="25"/>
        </w:rPr>
      </w:pPr>
    </w:p>
    <w:p w:rsidR="00C916A7" w:rsidRDefault="00C916A7" w:rsidP="00C916A7">
      <w:pPr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</w:pPr>
      <w:r w:rsidRPr="00917D5A"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  <w:u w:val="single"/>
        </w:rPr>
        <w:t>Справка</w:t>
      </w:r>
      <w:r w:rsidRPr="00917D5A"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>: требования действующ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>его законодательства</w:t>
      </w:r>
      <w:r w:rsidRPr="00917D5A"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 xml:space="preserve"> к численности СРО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204"/>
        <w:gridCol w:w="1842"/>
        <w:gridCol w:w="1950"/>
      </w:tblGrid>
      <w:tr w:rsidR="00595CE3" w:rsidRPr="00595CE3" w:rsidTr="00047275">
        <w:tc>
          <w:tcPr>
            <w:tcW w:w="6204" w:type="dxa"/>
          </w:tcPr>
          <w:p w:rsidR="00595CE3" w:rsidRP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Закон</w:t>
            </w:r>
          </w:p>
        </w:tc>
        <w:tc>
          <w:tcPr>
            <w:tcW w:w="1842" w:type="dxa"/>
          </w:tcPr>
          <w:p w:rsidR="00595CE3" w:rsidRP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Юрлица</w:t>
            </w:r>
          </w:p>
        </w:tc>
        <w:tc>
          <w:tcPr>
            <w:tcW w:w="1950" w:type="dxa"/>
          </w:tcPr>
          <w:p w:rsidR="00595CE3" w:rsidRP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Физлица</w:t>
            </w:r>
          </w:p>
        </w:tc>
      </w:tr>
      <w:tr w:rsidR="00595CE3" w:rsidRPr="00595CE3" w:rsidTr="00047275">
        <w:tc>
          <w:tcPr>
            <w:tcW w:w="6204" w:type="dxa"/>
          </w:tcPr>
          <w:p w:rsidR="00595CE3" w:rsidRPr="00595CE3" w:rsidRDefault="00595CE3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 w:rsidRPr="00595CE3"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 xml:space="preserve">О саморегулируемых организациях (315-ФЗ), общие требования, </w:t>
            </w:r>
            <w:r w:rsidRPr="00595CE3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если иное не установлено законом</w:t>
            </w:r>
          </w:p>
        </w:tc>
        <w:tc>
          <w:tcPr>
            <w:tcW w:w="1842" w:type="dxa"/>
            <w:vAlign w:val="center"/>
          </w:tcPr>
          <w:p w:rsidR="00595CE3" w:rsidRP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95CE3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50" w:type="dxa"/>
            <w:vAlign w:val="center"/>
          </w:tcPr>
          <w:p w:rsidR="00595CE3" w:rsidRP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95CE3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95CE3" w:rsidRPr="00595CE3" w:rsidTr="00047275">
        <w:tc>
          <w:tcPr>
            <w:tcW w:w="6204" w:type="dxa"/>
          </w:tcPr>
          <w:p w:rsidR="00595CE3" w:rsidRDefault="00595CE3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Гражданский кодекс РФ (190-ФЗ) в отношении:</w:t>
            </w:r>
          </w:p>
          <w:p w:rsidR="00595CE3" w:rsidRDefault="00595CE3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- инженерных изысканий</w:t>
            </w:r>
          </w:p>
          <w:p w:rsidR="00595CE3" w:rsidRPr="00595CE3" w:rsidRDefault="00595CE3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- строительства</w:t>
            </w:r>
          </w:p>
        </w:tc>
        <w:tc>
          <w:tcPr>
            <w:tcW w:w="1842" w:type="dxa"/>
          </w:tcPr>
          <w:p w:rsid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  <w:p w:rsid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50</w:t>
            </w:r>
          </w:p>
          <w:p w:rsidR="00595CE3" w:rsidRP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950" w:type="dxa"/>
          </w:tcPr>
          <w:p w:rsid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  <w:p w:rsid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  <w:p w:rsidR="00595CE3" w:rsidRP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595CE3" w:rsidRPr="00595CE3" w:rsidTr="00047275">
        <w:tc>
          <w:tcPr>
            <w:tcW w:w="6204" w:type="dxa"/>
          </w:tcPr>
          <w:p w:rsidR="00595CE3" w:rsidRDefault="00595CE3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Об энергосбережении (261 ФЗ) в отношении:</w:t>
            </w:r>
          </w:p>
          <w:p w:rsidR="00595CE3" w:rsidRDefault="00595CE3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Энергетического</w:t>
            </w:r>
          </w:p>
          <w:p w:rsidR="00595CE3" w:rsidRPr="00595CE3" w:rsidRDefault="00595CE3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обследования</w:t>
            </w:r>
          </w:p>
        </w:tc>
        <w:tc>
          <w:tcPr>
            <w:tcW w:w="1842" w:type="dxa"/>
          </w:tcPr>
          <w:p w:rsid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  <w:p w:rsid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25</w:t>
            </w:r>
          </w:p>
          <w:p w:rsidR="00595CE3" w:rsidRP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50" w:type="dxa"/>
          </w:tcPr>
          <w:p w:rsid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  <w:p w:rsid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40</w:t>
            </w:r>
          </w:p>
          <w:p w:rsidR="00595CE3" w:rsidRP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595CE3" w:rsidRPr="00595CE3" w:rsidTr="00047275">
        <w:tc>
          <w:tcPr>
            <w:tcW w:w="6204" w:type="dxa"/>
          </w:tcPr>
          <w:p w:rsidR="00595CE3" w:rsidRDefault="00493B70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О сельскохозяйственной кооперации (193-ФЗ)</w:t>
            </w:r>
          </w:p>
          <w:p w:rsidR="00493B70" w:rsidRPr="00595CE3" w:rsidRDefault="00493B70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- в отношении СРО ревизионных союзов</w:t>
            </w:r>
          </w:p>
        </w:tc>
        <w:tc>
          <w:tcPr>
            <w:tcW w:w="1842" w:type="dxa"/>
          </w:tcPr>
          <w:p w:rsid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  <w:p w:rsidR="00493B70" w:rsidRPr="00595CE3" w:rsidRDefault="00493B70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950" w:type="dxa"/>
          </w:tcPr>
          <w:p w:rsid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  <w:p w:rsidR="00493B70" w:rsidRPr="00595CE3" w:rsidRDefault="00493B70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595CE3" w:rsidRPr="00595CE3" w:rsidTr="00047275">
        <w:tc>
          <w:tcPr>
            <w:tcW w:w="6204" w:type="dxa"/>
          </w:tcPr>
          <w:p w:rsidR="00595CE3" w:rsidRDefault="00493B70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Об актуарной деятельности (293-ФЗ)</w:t>
            </w:r>
          </w:p>
          <w:p w:rsidR="00493B70" w:rsidRPr="00595CE3" w:rsidRDefault="00493B70" w:rsidP="00493B70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- в отношении актуариев</w:t>
            </w:r>
          </w:p>
        </w:tc>
        <w:tc>
          <w:tcPr>
            <w:tcW w:w="1842" w:type="dxa"/>
          </w:tcPr>
          <w:p w:rsid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  <w:p w:rsidR="00493B70" w:rsidRPr="00595CE3" w:rsidRDefault="00493B70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0" w:type="dxa"/>
          </w:tcPr>
          <w:p w:rsid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  <w:p w:rsidR="00493B70" w:rsidRPr="00595CE3" w:rsidRDefault="00493B70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50</w:t>
            </w:r>
          </w:p>
        </w:tc>
      </w:tr>
      <w:tr w:rsidR="00595CE3" w:rsidRPr="00595CE3" w:rsidTr="00047275">
        <w:tc>
          <w:tcPr>
            <w:tcW w:w="6204" w:type="dxa"/>
          </w:tcPr>
          <w:p w:rsidR="00595CE3" w:rsidRDefault="00493B70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Об альтернативной процедуре урегулирования споров с участием посредника (193-ФЗ)</w:t>
            </w:r>
          </w:p>
          <w:p w:rsidR="00493B70" w:rsidRPr="00595CE3" w:rsidRDefault="00493B70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- в отношении медиаторов</w:t>
            </w:r>
          </w:p>
        </w:tc>
        <w:tc>
          <w:tcPr>
            <w:tcW w:w="1842" w:type="dxa"/>
          </w:tcPr>
          <w:p w:rsid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  <w:p w:rsidR="00493B70" w:rsidRPr="00595CE3" w:rsidRDefault="00493B70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0" w:type="dxa"/>
          </w:tcPr>
          <w:p w:rsid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  <w:p w:rsidR="00493B70" w:rsidRDefault="00493B70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  <w:p w:rsidR="00493B70" w:rsidRPr="00595CE3" w:rsidRDefault="00493B70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tr w:rsidR="00595CE3" w:rsidRPr="00595CE3" w:rsidTr="00047275">
        <w:tc>
          <w:tcPr>
            <w:tcW w:w="6204" w:type="dxa"/>
          </w:tcPr>
          <w:p w:rsidR="00595CE3" w:rsidRDefault="00047275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Об оценочной деятельности (135-ФЗ)</w:t>
            </w:r>
          </w:p>
          <w:p w:rsidR="00047275" w:rsidRPr="00595CE3" w:rsidRDefault="00047275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- в отношении оценщиков</w:t>
            </w:r>
          </w:p>
        </w:tc>
        <w:tc>
          <w:tcPr>
            <w:tcW w:w="1842" w:type="dxa"/>
          </w:tcPr>
          <w:p w:rsid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  <w:p w:rsidR="00047275" w:rsidRPr="00595CE3" w:rsidRDefault="00047275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50" w:type="dxa"/>
          </w:tcPr>
          <w:p w:rsidR="00595CE3" w:rsidRDefault="00595CE3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  <w:p w:rsidR="00047275" w:rsidRPr="00595CE3" w:rsidRDefault="00047275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300</w:t>
            </w:r>
          </w:p>
        </w:tc>
      </w:tr>
      <w:tr w:rsidR="00047275" w:rsidRPr="00595CE3" w:rsidTr="00047275">
        <w:tc>
          <w:tcPr>
            <w:tcW w:w="6204" w:type="dxa"/>
          </w:tcPr>
          <w:p w:rsidR="00047275" w:rsidRDefault="00047275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Об аудиторской деятельности (307-ФЗ) в отношен</w:t>
            </w:r>
            <w:proofErr w:type="gramStart"/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ии ау</w:t>
            </w:r>
            <w:proofErr w:type="gramEnd"/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диторов:</w:t>
            </w:r>
          </w:p>
          <w:p w:rsidR="00047275" w:rsidRDefault="00047275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- в редакции до 01.01.2017</w:t>
            </w:r>
          </w:p>
          <w:p w:rsidR="00047275" w:rsidRDefault="00047275" w:rsidP="00C916A7">
            <w:pPr>
              <w:jc w:val="both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- в редакции с 01.01.2017</w:t>
            </w:r>
          </w:p>
        </w:tc>
        <w:tc>
          <w:tcPr>
            <w:tcW w:w="1842" w:type="dxa"/>
          </w:tcPr>
          <w:p w:rsidR="00047275" w:rsidRDefault="00047275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  <w:p w:rsidR="00047275" w:rsidRDefault="00047275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 w:rsidRPr="00047275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>500</w:t>
            </w: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 xml:space="preserve"> (в 20 раз)</w:t>
            </w:r>
          </w:p>
          <w:p w:rsidR="00047275" w:rsidRDefault="00047275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 w:rsidRPr="00047275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 xml:space="preserve">2000 </w:t>
            </w: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(в 80 раз)</w:t>
            </w:r>
          </w:p>
        </w:tc>
        <w:tc>
          <w:tcPr>
            <w:tcW w:w="1950" w:type="dxa"/>
          </w:tcPr>
          <w:p w:rsidR="00047275" w:rsidRDefault="00047275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</w:p>
          <w:p w:rsidR="00047275" w:rsidRDefault="00047275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 w:rsidRPr="00047275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 xml:space="preserve">700 </w:t>
            </w: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(в 7 раз)</w:t>
            </w:r>
          </w:p>
          <w:p w:rsidR="00047275" w:rsidRDefault="00047275" w:rsidP="00595CE3">
            <w:pPr>
              <w:jc w:val="center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 w:rsidRPr="00047275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>10000</w:t>
            </w:r>
            <w:r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 xml:space="preserve"> (в 100 раз)</w:t>
            </w:r>
          </w:p>
        </w:tc>
      </w:tr>
    </w:tbl>
    <w:p w:rsidR="00595CE3" w:rsidRPr="00917D5A" w:rsidRDefault="00595CE3" w:rsidP="00C916A7">
      <w:pPr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</w:pPr>
    </w:p>
    <w:p w:rsidR="00C916A7" w:rsidRPr="00917D5A" w:rsidRDefault="00C916A7" w:rsidP="00C916A7">
      <w:pPr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</w:pPr>
      <w:r w:rsidRPr="00917D5A"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>О законодательном установлении функций саморегулир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>ования аудиторской деятельности.</w:t>
      </w:r>
    </w:p>
    <w:p w:rsidR="00C916A7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 xml:space="preserve">Предложение </w:t>
      </w:r>
      <w:r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>10:</w:t>
      </w:r>
    </w:p>
    <w:p w:rsidR="00C916A7" w:rsidRPr="005F3FEA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</w:p>
    <w:p w:rsidR="00C916A7" w:rsidRPr="005F3FEA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  <w:proofErr w:type="gramStart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Функции «саморегулирования» аудиторской деятельности должны быть закон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одательно установлены исходя из 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требований  ст.2  действующего ФЗ от 01.12.2007 № 315-ФЗ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«О саморегулируемых организациях» 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(… самостоятельная и инициативная деятельность …  содержанием которой являются разработка и установление стандартов и правил указанной деятельности, а также контроль за соблюдением требований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указанных стандартов и правил) и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предмета саморегулирования, установленного в ст.1  Ф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З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от 30.12.2008 № 307-ФЗ «Об аудиторской деятельности</w:t>
      </w:r>
      <w:proofErr w:type="gramEnd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» (аудит - </w:t>
      </w:r>
      <w:r w:rsidRPr="00AB3D56">
        <w:rPr>
          <w:rFonts w:asciiTheme="majorHAnsi" w:eastAsiaTheme="minorEastAsia" w:hAnsiTheme="majorHAnsi" w:cstheme="minorBidi"/>
          <w:bCs/>
          <w:color w:val="000000" w:themeColor="text1"/>
          <w:sz w:val="25"/>
          <w:szCs w:val="25"/>
        </w:rPr>
        <w:t>независимая проверка БФО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аудируемого лица в целях выражения мнения о достоверности такой отчетности), а именно:</w:t>
      </w:r>
    </w:p>
    <w:p w:rsidR="00C916A7" w:rsidRPr="005F3FEA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- м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етодологическое обеспечение аудиторской деятельности, с учетом принятого порядка применения на территории РФ «международных стандартов аудита»;</w:t>
      </w:r>
    </w:p>
    <w:p w:rsidR="00C916A7" w:rsidRPr="005F3FEA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lastRenderedPageBreak/>
        <w:t xml:space="preserve">- 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о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рганизация внешнего </w:t>
      </w:r>
      <w:proofErr w:type="gramStart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контроля за</w:t>
      </w:r>
      <w:proofErr w:type="gramEnd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применением стандарто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в профессиональной деятельности,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 Правил независимости и Кодекса профессиональной этики;</w:t>
      </w:r>
    </w:p>
    <w:p w:rsidR="00C916A7" w:rsidRPr="005F3FEA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-  о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рганизация системы применения мер дисциплинарного воздействия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и пр.</w:t>
      </w:r>
    </w:p>
    <w:p w:rsidR="00C916A7" w:rsidRPr="00917D5A" w:rsidRDefault="00C916A7" w:rsidP="00C916A7">
      <w:pPr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</w:pPr>
    </w:p>
    <w:p w:rsidR="00C916A7" w:rsidRPr="00917D5A" w:rsidRDefault="00C916A7" w:rsidP="00C916A7">
      <w:pPr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>О п</w:t>
      </w:r>
      <w:r w:rsidRPr="00917D5A"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>роведени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>и</w:t>
      </w:r>
      <w:r w:rsidRPr="00917D5A"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 xml:space="preserve"> расследования деятельности в РФ компаний, входящих в «четыре» международные аудиторские сети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25"/>
          <w:szCs w:val="25"/>
        </w:rPr>
        <w:t>.</w:t>
      </w:r>
    </w:p>
    <w:p w:rsidR="00C916A7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 xml:space="preserve">Предложение </w:t>
      </w:r>
      <w:r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>11:</w:t>
      </w:r>
    </w:p>
    <w:p w:rsidR="00C916A7" w:rsidRPr="005F3FEA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</w:p>
    <w:p w:rsidR="00C916A7" w:rsidRPr="005F3FEA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Направить в Федеральную Антимонопольную  службу 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депутатский 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запрос о проведении расследования деятельности в РФ компаний, входящих в «четыре» международные аудиторские сети, на предмет выполнение антимонопольного законодательства РФ.</w:t>
      </w:r>
    </w:p>
    <w:p w:rsidR="00C916A7" w:rsidRPr="005F3FEA" w:rsidRDefault="00C916A7" w:rsidP="00C916A7">
      <w:pPr>
        <w:pStyle w:val="a3"/>
        <w:spacing w:before="77" w:beforeAutospacing="0" w:after="0" w:afterAutospacing="0"/>
        <w:ind w:left="567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В случае выявления нарушений – ввести соответствующу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ю регламентацию их деятельности или в систему госрегулирования и саморегулирования аудиторской деятельности, поскольку 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механизмы «саморегулирования» четырех рыночных доминантов отличны от «саморегулирования» 4,5 тысяч участников.</w:t>
      </w:r>
    </w:p>
    <w:p w:rsidR="00C916A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</w:p>
    <w:p w:rsidR="00C916A7" w:rsidRPr="00917D5A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Полная версия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</w:t>
      </w:r>
      <w:r w:rsidRPr="005F3FEA"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>«Предложений по реформированию действующей в РФ системы государственного регулирования и саморегулирования аудиторской деятельности»</w:t>
      </w:r>
      <w:r>
        <w:rPr>
          <w:rFonts w:asciiTheme="majorHAnsi" w:eastAsiaTheme="minorEastAsia" w:hAnsiTheme="majorHAnsi" w:cstheme="minorBidi"/>
          <w:b/>
          <w:bCs/>
          <w:color w:val="000000" w:themeColor="text1"/>
          <w:sz w:val="25"/>
          <w:szCs w:val="25"/>
        </w:rPr>
        <w:t xml:space="preserve"> </w:t>
      </w: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размещена на сайте: </w:t>
      </w:r>
      <w:hyperlink r:id="rId14" w:history="1">
        <w:r w:rsidRPr="005F3FEA">
          <w:rPr>
            <w:rStyle w:val="a7"/>
            <w:rFonts w:asciiTheme="majorHAnsi" w:eastAsiaTheme="minorEastAsia" w:hAnsiTheme="majorHAnsi" w:cstheme="minorBidi"/>
            <w:color w:val="000000" w:themeColor="text1"/>
            <w:sz w:val="25"/>
            <w:szCs w:val="25"/>
            <w:lang w:val="en-US"/>
          </w:rPr>
          <w:t>WWW</w:t>
        </w:r>
        <w:r w:rsidRPr="005F3FEA">
          <w:rPr>
            <w:rStyle w:val="a7"/>
            <w:rFonts w:asciiTheme="majorHAnsi" w:eastAsiaTheme="minorEastAsia" w:hAnsiTheme="majorHAnsi" w:cstheme="minorBidi"/>
            <w:color w:val="000000" w:themeColor="text1"/>
            <w:sz w:val="25"/>
            <w:szCs w:val="25"/>
          </w:rPr>
          <w:t>.</w:t>
        </w:r>
        <w:r w:rsidRPr="005F3FEA">
          <w:rPr>
            <w:rStyle w:val="a7"/>
            <w:rFonts w:asciiTheme="majorHAnsi" w:eastAsiaTheme="minorEastAsia" w:hAnsiTheme="majorHAnsi" w:cstheme="minorBidi"/>
            <w:color w:val="000000" w:themeColor="text1"/>
            <w:sz w:val="25"/>
            <w:szCs w:val="25"/>
            <w:lang w:val="en-US"/>
          </w:rPr>
          <w:t>SOVNADZOR</w:t>
        </w:r>
        <w:r w:rsidRPr="005F3FEA">
          <w:rPr>
            <w:rStyle w:val="a7"/>
            <w:rFonts w:asciiTheme="majorHAnsi" w:eastAsiaTheme="minorEastAsia" w:hAnsiTheme="majorHAnsi" w:cstheme="minorBidi"/>
            <w:color w:val="000000" w:themeColor="text1"/>
            <w:sz w:val="25"/>
            <w:szCs w:val="25"/>
          </w:rPr>
          <w:t>.</w:t>
        </w:r>
        <w:r w:rsidRPr="005F3FEA">
          <w:rPr>
            <w:rStyle w:val="a7"/>
            <w:rFonts w:asciiTheme="majorHAnsi" w:eastAsiaTheme="minorEastAsia" w:hAnsiTheme="majorHAnsi" w:cstheme="minorBidi"/>
            <w:color w:val="000000" w:themeColor="text1"/>
            <w:sz w:val="25"/>
            <w:szCs w:val="25"/>
            <w:lang w:val="en-US"/>
          </w:rPr>
          <w:t>RU</w:t>
        </w:r>
      </w:hyperlink>
      <w:r>
        <w:rPr>
          <w:rStyle w:val="a7"/>
          <w:rFonts w:asciiTheme="majorHAnsi" w:eastAsiaTheme="minorEastAsia" w:hAnsiTheme="majorHAnsi" w:cstheme="minorBidi"/>
          <w:color w:val="000000" w:themeColor="text1"/>
          <w:sz w:val="25"/>
          <w:szCs w:val="25"/>
        </w:rPr>
        <w:t>.</w:t>
      </w:r>
    </w:p>
    <w:p w:rsidR="00C916A7" w:rsidRDefault="00C916A7" w:rsidP="00C916A7">
      <w:pPr>
        <w:pStyle w:val="a3"/>
        <w:spacing w:before="77" w:after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  <w:r w:rsidRPr="00DD73B6">
        <w:rPr>
          <w:rFonts w:asciiTheme="majorHAnsi" w:eastAsiaTheme="minorEastAsia" w:hAnsiTheme="majorHAnsi" w:cstheme="minorBidi"/>
          <w:color w:val="000000" w:themeColor="text1"/>
          <w:sz w:val="25"/>
          <w:szCs w:val="25"/>
          <w:u w:val="single"/>
        </w:rPr>
        <w:t>Приложение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:    письмо Совнадзора от </w:t>
      </w:r>
      <w:r w:rsidRPr="00DD73B6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15.09.2017 № 27/01-06</w:t>
      </w:r>
      <w:r w:rsidRPr="00DD73B6">
        <w:t xml:space="preserve"> </w:t>
      </w:r>
      <w:r w:rsidRPr="00DD73B6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Председателю ЦБ РФ г-же </w:t>
      </w:r>
      <w:proofErr w:type="spellStart"/>
      <w:r w:rsidRPr="00DD73B6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Э.С.Набиуллиной</w:t>
      </w:r>
      <w:proofErr w:type="spellEnd"/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, </w:t>
      </w:r>
      <w:r w:rsidRPr="00DD73B6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Первому Заместителю Председателя  ЦБ РФ                                                                                    г-ну </w:t>
      </w:r>
      <w:proofErr w:type="spellStart"/>
      <w:r w:rsidRPr="00DD73B6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С.А.Швецову</w:t>
      </w:r>
      <w:proofErr w:type="spellEnd"/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, </w:t>
      </w:r>
      <w:r w:rsidRPr="00DD73B6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Директору Департамента допуска на финансовый рынок ЦБ РФ</w:t>
      </w: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 г</w:t>
      </w:r>
      <w:r w:rsidRPr="00DD73B6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-же </w:t>
      </w:r>
      <w:proofErr w:type="spellStart"/>
      <w:r w:rsidRPr="00DD73B6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Е.И.Курициной</w:t>
      </w:r>
      <w:proofErr w:type="spellEnd"/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, </w:t>
      </w:r>
      <w:r w:rsidRPr="00DD73B6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Заместителю Департамента развития финансовых рынков   г-же </w:t>
      </w:r>
      <w:proofErr w:type="spellStart"/>
      <w:r w:rsidRPr="00DD73B6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В.Ю.Степаненко</w:t>
      </w:r>
      <w:proofErr w:type="spellEnd"/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, на 6 страницах.</w:t>
      </w:r>
    </w:p>
    <w:p w:rsidR="00C916A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</w:p>
    <w:p w:rsidR="00C916A7" w:rsidRPr="005F3FEA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Председатель Правления </w:t>
      </w:r>
    </w:p>
    <w:p w:rsidR="00C916A7" w:rsidRPr="005F3FEA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Совета по общественному надзору за развитием бухучета,</w:t>
      </w:r>
    </w:p>
    <w:p w:rsidR="00C916A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 xml:space="preserve">отчетности и аудита, </w:t>
      </w:r>
    </w:p>
    <w:p w:rsidR="00C916A7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  <w:r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Член Комиссии РСПП по аудиторской деятельности,</w:t>
      </w:r>
    </w:p>
    <w:p w:rsidR="00C916A7" w:rsidRPr="005F3FEA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аттестованный аудитор, к.э.</w:t>
      </w:r>
      <w:proofErr w:type="gramStart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н</w:t>
      </w:r>
      <w:proofErr w:type="gramEnd"/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.</w:t>
      </w:r>
    </w:p>
    <w:p w:rsidR="003A47EB" w:rsidRDefault="003A47EB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</w:p>
    <w:p w:rsidR="003A47EB" w:rsidRDefault="003A47EB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</w:p>
    <w:p w:rsidR="003A47EB" w:rsidRDefault="003A47EB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</w:pPr>
    </w:p>
    <w:p w:rsidR="00C916A7" w:rsidRPr="005F3FEA" w:rsidRDefault="00C916A7" w:rsidP="00C916A7">
      <w:pPr>
        <w:pStyle w:val="a3"/>
        <w:spacing w:before="77" w:beforeAutospacing="0" w:after="0" w:afterAutospacing="0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5F3FEA">
        <w:rPr>
          <w:rFonts w:asciiTheme="majorHAnsi" w:eastAsiaTheme="minorEastAsia" w:hAnsiTheme="majorHAnsi" w:cstheme="minorBidi"/>
          <w:color w:val="000000" w:themeColor="text1"/>
          <w:sz w:val="25"/>
          <w:szCs w:val="25"/>
        </w:rPr>
        <w:t>Алексей Руф</w:t>
      </w:r>
    </w:p>
    <w:p w:rsidR="00E20FB4" w:rsidRPr="005F3FEA" w:rsidRDefault="00E20FB4" w:rsidP="00C916A7">
      <w:pPr>
        <w:jc w:val="both"/>
        <w:rPr>
          <w:rFonts w:asciiTheme="majorHAnsi" w:hAnsiTheme="majorHAnsi"/>
          <w:sz w:val="25"/>
          <w:szCs w:val="25"/>
        </w:rPr>
      </w:pPr>
    </w:p>
    <w:sectPr w:rsidR="00E20FB4" w:rsidRPr="005F3FEA" w:rsidSect="00096EEF">
      <w:footerReference w:type="default" r:id="rId15"/>
      <w:headerReference w:type="first" r:id="rId16"/>
      <w:footerReference w:type="first" r:id="rId17"/>
      <w:pgSz w:w="11906" w:h="16838"/>
      <w:pgMar w:top="426" w:right="850" w:bottom="567" w:left="1276" w:header="142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77E" w:rsidRDefault="0001277E" w:rsidP="00862BC0">
      <w:pPr>
        <w:spacing w:after="0" w:line="240" w:lineRule="auto"/>
      </w:pPr>
      <w:r>
        <w:separator/>
      </w:r>
    </w:p>
  </w:endnote>
  <w:endnote w:type="continuationSeparator" w:id="0">
    <w:p w:rsidR="0001277E" w:rsidRDefault="0001277E" w:rsidP="0086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957509"/>
      <w:docPartObj>
        <w:docPartGallery w:val="Page Numbers (Bottom of Page)"/>
        <w:docPartUnique/>
      </w:docPartObj>
    </w:sdtPr>
    <w:sdtEndPr/>
    <w:sdtContent>
      <w:p w:rsidR="00546B0C" w:rsidRDefault="00546B0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2E8">
          <w:rPr>
            <w:noProof/>
          </w:rPr>
          <w:t>12</w:t>
        </w:r>
        <w:r>
          <w:fldChar w:fldCharType="end"/>
        </w:r>
      </w:p>
    </w:sdtContent>
  </w:sdt>
  <w:p w:rsidR="00546B0C" w:rsidRDefault="00546B0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532099"/>
      <w:docPartObj>
        <w:docPartGallery w:val="Page Numbers (Bottom of Page)"/>
        <w:docPartUnique/>
      </w:docPartObj>
    </w:sdtPr>
    <w:sdtEndPr/>
    <w:sdtContent>
      <w:p w:rsidR="00546B0C" w:rsidRDefault="00546B0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2E8">
          <w:rPr>
            <w:noProof/>
          </w:rPr>
          <w:t>1</w:t>
        </w:r>
        <w:r>
          <w:fldChar w:fldCharType="end"/>
        </w:r>
      </w:p>
    </w:sdtContent>
  </w:sdt>
  <w:p w:rsidR="00546B0C" w:rsidRDefault="00546B0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77E" w:rsidRDefault="0001277E" w:rsidP="00862BC0">
      <w:pPr>
        <w:spacing w:after="0" w:line="240" w:lineRule="auto"/>
      </w:pPr>
      <w:r>
        <w:separator/>
      </w:r>
    </w:p>
  </w:footnote>
  <w:footnote w:type="continuationSeparator" w:id="0">
    <w:p w:rsidR="0001277E" w:rsidRDefault="0001277E" w:rsidP="00862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469" w:rsidRDefault="00696469" w:rsidP="00696469">
    <w:pPr>
      <w:pStyle w:val="a8"/>
      <w:jc w:val="center"/>
    </w:pPr>
    <w:r>
      <w:rPr>
        <w:noProof/>
        <w:lang w:eastAsia="ru-RU"/>
      </w:rPr>
      <w:drawing>
        <wp:inline distT="0" distB="0" distL="0" distR="0" wp14:anchorId="5EF2649D" wp14:editId="140AC224">
          <wp:extent cx="6686550" cy="1503848"/>
          <wp:effectExtent l="0" t="0" r="0" b="127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2978" cy="150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4A48"/>
    <w:multiLevelType w:val="hybridMultilevel"/>
    <w:tmpl w:val="E6E22ACA"/>
    <w:lvl w:ilvl="0" w:tplc="ECFC43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A631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709A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9662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348A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7C76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0219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FEC1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4E11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7AE7429"/>
    <w:multiLevelType w:val="hybridMultilevel"/>
    <w:tmpl w:val="3ACACCB8"/>
    <w:lvl w:ilvl="0" w:tplc="5FE688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00AF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36D7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8A43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D4DC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BA85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82C5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3A9D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CEC8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B1D74D9"/>
    <w:multiLevelType w:val="hybridMultilevel"/>
    <w:tmpl w:val="E84AE96C"/>
    <w:lvl w:ilvl="0" w:tplc="63D8D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C064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7E1C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76BC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DABA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A6E1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E078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5CAB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C8E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D0E0AAC"/>
    <w:multiLevelType w:val="hybridMultilevel"/>
    <w:tmpl w:val="47086D48"/>
    <w:lvl w:ilvl="0" w:tplc="D0EED7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2CCC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AB8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C60B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BC65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0AE1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9089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7CC9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385F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287559F"/>
    <w:multiLevelType w:val="hybridMultilevel"/>
    <w:tmpl w:val="F82A073C"/>
    <w:lvl w:ilvl="0" w:tplc="F38870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0488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CC2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34FE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F6EB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4AA2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28F2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9653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96FB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7C"/>
    <w:rsid w:val="0001277E"/>
    <w:rsid w:val="00013ED9"/>
    <w:rsid w:val="00047275"/>
    <w:rsid w:val="00052DDA"/>
    <w:rsid w:val="00096EEF"/>
    <w:rsid w:val="000A5083"/>
    <w:rsid w:val="00192448"/>
    <w:rsid w:val="0020719F"/>
    <w:rsid w:val="002C01FC"/>
    <w:rsid w:val="003009EB"/>
    <w:rsid w:val="00334BE9"/>
    <w:rsid w:val="00380B32"/>
    <w:rsid w:val="00381996"/>
    <w:rsid w:val="003A238A"/>
    <w:rsid w:val="003A47EB"/>
    <w:rsid w:val="003F0147"/>
    <w:rsid w:val="00477C20"/>
    <w:rsid w:val="00493B70"/>
    <w:rsid w:val="00501515"/>
    <w:rsid w:val="00520503"/>
    <w:rsid w:val="00546B0C"/>
    <w:rsid w:val="0058583C"/>
    <w:rsid w:val="00595CE3"/>
    <w:rsid w:val="005F3FEA"/>
    <w:rsid w:val="0060287C"/>
    <w:rsid w:val="006902C6"/>
    <w:rsid w:val="00696469"/>
    <w:rsid w:val="007A1D0F"/>
    <w:rsid w:val="00811E2D"/>
    <w:rsid w:val="008206D1"/>
    <w:rsid w:val="00821F5B"/>
    <w:rsid w:val="00862BC0"/>
    <w:rsid w:val="008749E3"/>
    <w:rsid w:val="00881F71"/>
    <w:rsid w:val="008F5A07"/>
    <w:rsid w:val="00917D5A"/>
    <w:rsid w:val="009D3F06"/>
    <w:rsid w:val="00A352E3"/>
    <w:rsid w:val="00A642E8"/>
    <w:rsid w:val="00A8187F"/>
    <w:rsid w:val="00A97380"/>
    <w:rsid w:val="00AF66FC"/>
    <w:rsid w:val="00B34182"/>
    <w:rsid w:val="00B83DD3"/>
    <w:rsid w:val="00BA191C"/>
    <w:rsid w:val="00C112C4"/>
    <w:rsid w:val="00C158A4"/>
    <w:rsid w:val="00C654B8"/>
    <w:rsid w:val="00C803B7"/>
    <w:rsid w:val="00C916A7"/>
    <w:rsid w:val="00CA6032"/>
    <w:rsid w:val="00CF418D"/>
    <w:rsid w:val="00DD620B"/>
    <w:rsid w:val="00DD73B6"/>
    <w:rsid w:val="00DE36A3"/>
    <w:rsid w:val="00DF3ED9"/>
    <w:rsid w:val="00E20FB4"/>
    <w:rsid w:val="00EB3948"/>
    <w:rsid w:val="00F422AF"/>
    <w:rsid w:val="00F825CA"/>
    <w:rsid w:val="00F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7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28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87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654B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62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2BC0"/>
  </w:style>
  <w:style w:type="paragraph" w:styleId="aa">
    <w:name w:val="footer"/>
    <w:basedOn w:val="a"/>
    <w:link w:val="ab"/>
    <w:uiPriority w:val="99"/>
    <w:unhideWhenUsed/>
    <w:rsid w:val="00862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2BC0"/>
  </w:style>
  <w:style w:type="character" w:customStyle="1" w:styleId="10">
    <w:name w:val="Заголовок 1 Знак"/>
    <w:basedOn w:val="a0"/>
    <w:link w:val="1"/>
    <w:uiPriority w:val="9"/>
    <w:rsid w:val="00477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9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C112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7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28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87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654B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62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2BC0"/>
  </w:style>
  <w:style w:type="paragraph" w:styleId="aa">
    <w:name w:val="footer"/>
    <w:basedOn w:val="a"/>
    <w:link w:val="ab"/>
    <w:uiPriority w:val="99"/>
    <w:unhideWhenUsed/>
    <w:rsid w:val="00862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2BC0"/>
  </w:style>
  <w:style w:type="character" w:customStyle="1" w:styleId="10">
    <w:name w:val="Заголовок 1 Знак"/>
    <w:basedOn w:val="a0"/>
    <w:link w:val="1"/>
    <w:uiPriority w:val="9"/>
    <w:rsid w:val="00477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9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C11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812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72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1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72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59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09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73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2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7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75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4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95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0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7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57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46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nadzor.ru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infin.ru/ru/perfomance/audit/audit_st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fd.nalog.ru/statistics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ovnadzor.ru" TargetMode="External"/><Relationship Id="rId14" Type="http://schemas.openxmlformats.org/officeDocument/2006/relationships/hyperlink" Target="http://www.sovnadzor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3239</Words>
  <Characters>18464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spiridonova</dc:creator>
  <cp:keywords/>
  <dc:description/>
  <cp:lastModifiedBy>spiridonova</cp:lastModifiedBy>
  <cp:revision>32</cp:revision>
  <dcterms:created xsi:type="dcterms:W3CDTF">2017-11-16T07:42:00Z</dcterms:created>
  <dcterms:modified xsi:type="dcterms:W3CDTF">2017-11-28T10:03:00Z</dcterms:modified>
</cp:coreProperties>
</file>